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4FCD" w14:textId="77777777" w:rsidR="004F3A78" w:rsidRPr="00232328" w:rsidRDefault="004F3A78" w:rsidP="004F3A78">
      <w:pPr>
        <w:pStyle w:val="Heading1"/>
        <w:rPr>
          <w:sz w:val="28"/>
          <w:szCs w:val="28"/>
        </w:rPr>
      </w:pPr>
      <w:bookmarkStart w:id="0" w:name="_Hlk40702827"/>
      <w:bookmarkStart w:id="1" w:name="_Hlk40702726"/>
      <w:r w:rsidRPr="00232328">
        <w:rPr>
          <w:sz w:val="28"/>
          <w:szCs w:val="28"/>
        </w:rPr>
        <w:t>Update</w:t>
      </w:r>
      <w:bookmarkEnd w:id="0"/>
      <w:r w:rsidRPr="00232328">
        <w:rPr>
          <w:sz w:val="28"/>
          <w:szCs w:val="28"/>
        </w:rPr>
        <w:t>: Covid-19 and the use of your information</w:t>
      </w:r>
    </w:p>
    <w:p w14:paraId="4C2A14F1" w14:textId="39A6E5F5" w:rsidR="00113664" w:rsidRPr="00232328" w:rsidRDefault="004F3A78" w:rsidP="004F3A78">
      <w:pPr>
        <w:pStyle w:val="sectionheading"/>
        <w:rPr>
          <w:b w:val="0"/>
          <w:bCs/>
        </w:rPr>
      </w:pPr>
      <w:r w:rsidRPr="00232328">
        <w:rPr>
          <w:b w:val="0"/>
          <w:bCs/>
        </w:rPr>
        <w:t xml:space="preserve">To look after your healthcare needs during the current coronavirus pandemic, we may urgently need to share your personal information including medical records with clinical and non-clinical staff who belong to organisations that are </w:t>
      </w:r>
      <w:bookmarkEnd w:id="1"/>
      <w:r w:rsidRPr="00232328">
        <w:rPr>
          <w:b w:val="0"/>
          <w:bCs/>
        </w:rPr>
        <w:t xml:space="preserve">permitted to use your information and need to use it to help deal with the Covid-19 pandemic.  This </w:t>
      </w:r>
      <w:r w:rsidR="001119F1" w:rsidRPr="00232328">
        <w:rPr>
          <w:b w:val="0"/>
          <w:bCs/>
        </w:rPr>
        <w:t>means that we may need to share your personal information for the purposes of treating</w:t>
      </w:r>
      <w:r w:rsidRPr="00232328">
        <w:rPr>
          <w:b w:val="0"/>
          <w:bCs/>
        </w:rPr>
        <w:t xml:space="preserve"> you or a member of your family</w:t>
      </w:r>
      <w:r w:rsidR="001119F1" w:rsidRPr="00232328">
        <w:rPr>
          <w:b w:val="0"/>
          <w:bCs/>
        </w:rPr>
        <w:t xml:space="preserve">, </w:t>
      </w:r>
      <w:r w:rsidR="00B36F2A" w:rsidRPr="00232328">
        <w:rPr>
          <w:b w:val="0"/>
          <w:bCs/>
        </w:rPr>
        <w:t xml:space="preserve">and to </w:t>
      </w:r>
      <w:r w:rsidR="001119F1" w:rsidRPr="00232328">
        <w:rPr>
          <w:b w:val="0"/>
          <w:bCs/>
        </w:rPr>
        <w:t>allow</w:t>
      </w:r>
      <w:r w:rsidRPr="00232328">
        <w:rPr>
          <w:b w:val="0"/>
          <w:bCs/>
        </w:rPr>
        <w:t xml:space="preserve"> us and other healthcare organisations to monitor the disease, assess risk and manag</w:t>
      </w:r>
      <w:r w:rsidR="00E236E1" w:rsidRPr="00232328">
        <w:rPr>
          <w:b w:val="0"/>
          <w:bCs/>
        </w:rPr>
        <w:t>e</w:t>
      </w:r>
      <w:r w:rsidRPr="00232328">
        <w:rPr>
          <w:b w:val="0"/>
          <w:bCs/>
        </w:rPr>
        <w:t xml:space="preserve"> the spread of the disease.  </w:t>
      </w:r>
      <w:r w:rsidR="001119F1" w:rsidRPr="00232328">
        <w:rPr>
          <w:b w:val="0"/>
          <w:bCs/>
        </w:rPr>
        <w:t>We may also need</w:t>
      </w:r>
      <w:r w:rsidRPr="00232328">
        <w:rPr>
          <w:b w:val="0"/>
          <w:bCs/>
        </w:rPr>
        <w:t xml:space="preserve"> to use your information and health data to </w:t>
      </w:r>
      <w:r w:rsidR="001119F1" w:rsidRPr="00232328">
        <w:rPr>
          <w:b w:val="0"/>
          <w:bCs/>
        </w:rPr>
        <w:t>enable</w:t>
      </w:r>
      <w:r w:rsidRPr="00232328">
        <w:rPr>
          <w:b w:val="0"/>
          <w:bCs/>
        </w:rPr>
        <w:t xml:space="preserve"> digital consultations and diagnoses</w:t>
      </w:r>
      <w:r w:rsidR="001119F1" w:rsidRPr="00232328">
        <w:rPr>
          <w:b w:val="0"/>
          <w:bCs/>
        </w:rPr>
        <w:t>, although</w:t>
      </w:r>
      <w:r w:rsidRPr="00232328">
        <w:rPr>
          <w:b w:val="0"/>
          <w:bCs/>
        </w:rPr>
        <w:t xml:space="preserve"> we will always do this with your security in mind.  We will only share </w:t>
      </w:r>
      <w:r w:rsidR="001119F1" w:rsidRPr="00232328">
        <w:rPr>
          <w:b w:val="0"/>
          <w:bCs/>
        </w:rPr>
        <w:t>your personal information</w:t>
      </w:r>
      <w:r w:rsidRPr="00232328">
        <w:rPr>
          <w:b w:val="0"/>
          <w:bCs/>
        </w:rPr>
        <w:t xml:space="preserve"> </w:t>
      </w:r>
      <w:r w:rsidR="001119F1" w:rsidRPr="00232328">
        <w:rPr>
          <w:b w:val="0"/>
          <w:bCs/>
        </w:rPr>
        <w:t>when it i</w:t>
      </w:r>
      <w:r w:rsidRPr="00232328">
        <w:rPr>
          <w:b w:val="0"/>
          <w:bCs/>
        </w:rPr>
        <w:t>s necessary to meet your</w:t>
      </w:r>
      <w:r w:rsidR="00E236E1" w:rsidRPr="00232328">
        <w:rPr>
          <w:b w:val="0"/>
          <w:bCs/>
        </w:rPr>
        <w:t xml:space="preserve"> needs or to meet</w:t>
      </w:r>
      <w:r w:rsidRPr="00232328">
        <w:rPr>
          <w:b w:val="0"/>
          <w:bCs/>
        </w:rPr>
        <w:t xml:space="preserve"> public healthcare needs.</w:t>
      </w:r>
      <w:r w:rsidR="00E236E1" w:rsidRPr="00232328">
        <w:rPr>
          <w:b w:val="0"/>
          <w:bCs/>
        </w:rPr>
        <w:t xml:space="preserve">  </w:t>
      </w:r>
      <w:r w:rsidR="00113664" w:rsidRPr="00232328">
        <w:rPr>
          <w:b w:val="0"/>
          <w:bCs/>
        </w:rPr>
        <w:t xml:space="preserve">Some of our staff may need to work from home during this time and may have access to any necessary personal and/or medical information </w:t>
      </w:r>
      <w:proofErr w:type="gramStart"/>
      <w:r w:rsidR="00113664" w:rsidRPr="00232328">
        <w:rPr>
          <w:b w:val="0"/>
          <w:bCs/>
        </w:rPr>
        <w:t>in order to</w:t>
      </w:r>
      <w:proofErr w:type="gramEnd"/>
      <w:r w:rsidR="00113664" w:rsidRPr="00232328">
        <w:rPr>
          <w:b w:val="0"/>
          <w:bCs/>
        </w:rPr>
        <w:t xml:space="preserve"> look after your healthcare needs.  All staff are required to follow the necessary security </w:t>
      </w:r>
      <w:bookmarkStart w:id="2" w:name="_Hlk40702862"/>
      <w:r w:rsidR="00113664" w:rsidRPr="00232328">
        <w:rPr>
          <w:b w:val="0"/>
          <w:bCs/>
        </w:rPr>
        <w:t xml:space="preserve">policies of the </w:t>
      </w:r>
      <w:bookmarkEnd w:id="2"/>
      <w:r w:rsidR="00113664" w:rsidRPr="00232328">
        <w:rPr>
          <w:b w:val="0"/>
          <w:bCs/>
        </w:rPr>
        <w:t xml:space="preserve">Practice to ensure that all information is kept safe, </w:t>
      </w:r>
      <w:proofErr w:type="gramStart"/>
      <w:r w:rsidR="00113664" w:rsidRPr="00232328">
        <w:rPr>
          <w:b w:val="0"/>
          <w:bCs/>
        </w:rPr>
        <w:t>secure</w:t>
      </w:r>
      <w:proofErr w:type="gramEnd"/>
      <w:r w:rsidR="00113664" w:rsidRPr="00232328">
        <w:rPr>
          <w:b w:val="0"/>
          <w:bCs/>
        </w:rPr>
        <w:t xml:space="preserve"> and confidential.</w:t>
      </w:r>
    </w:p>
    <w:p w14:paraId="67B802F7" w14:textId="19F44C91" w:rsidR="004F3A78" w:rsidRPr="00232328" w:rsidRDefault="00E236E1" w:rsidP="004F3A78">
      <w:pPr>
        <w:pStyle w:val="sectionheading"/>
        <w:rPr>
          <w:b w:val="0"/>
          <w:bCs/>
        </w:rPr>
      </w:pPr>
      <w:r w:rsidRPr="00232328">
        <w:rPr>
          <w:b w:val="0"/>
          <w:bCs/>
        </w:rPr>
        <w:t>These are temporary measures introduced by t</w:t>
      </w:r>
      <w:r w:rsidR="004F3A78" w:rsidRPr="00232328">
        <w:rPr>
          <w:b w:val="0"/>
          <w:bCs/>
        </w:rPr>
        <w:t xml:space="preserve">he Secretary of State for Health and Social Care </w:t>
      </w:r>
      <w:r w:rsidR="00113664" w:rsidRPr="00232328">
        <w:rPr>
          <w:b w:val="0"/>
          <w:bCs/>
        </w:rPr>
        <w:t>under Regulation 3(4) of The Health Service (Control of Patient Information) Regulations 2002 to enable organisations to respond to and deal with the Covid-19 pandemic.  U</w:t>
      </w:r>
      <w:r w:rsidRPr="00232328">
        <w:rPr>
          <w:b w:val="0"/>
          <w:bCs/>
        </w:rPr>
        <w:t>nless a further extension is required,</w:t>
      </w:r>
      <w:r w:rsidR="004F3A78" w:rsidRPr="00232328">
        <w:rPr>
          <w:b w:val="0"/>
          <w:bCs/>
        </w:rPr>
        <w:t xml:space="preserve"> </w:t>
      </w:r>
      <w:r w:rsidR="00113664" w:rsidRPr="00232328">
        <w:rPr>
          <w:b w:val="0"/>
          <w:bCs/>
        </w:rPr>
        <w:t xml:space="preserve">these measures </w:t>
      </w:r>
      <w:r w:rsidR="004F3A78" w:rsidRPr="00232328">
        <w:rPr>
          <w:b w:val="0"/>
          <w:bCs/>
        </w:rPr>
        <w:t xml:space="preserve">will expire on 30 September </w:t>
      </w:r>
      <w:r w:rsidRPr="00232328">
        <w:rPr>
          <w:b w:val="0"/>
          <w:bCs/>
        </w:rPr>
        <w:t>2020</w:t>
      </w:r>
      <w:r w:rsidR="004F3A78" w:rsidRPr="00232328">
        <w:rPr>
          <w:b w:val="0"/>
          <w:bCs/>
        </w:rPr>
        <w:t xml:space="preserve">.  </w:t>
      </w:r>
    </w:p>
    <w:p w14:paraId="1956B16C" w14:textId="3B9F604F" w:rsidR="004F3A78" w:rsidRDefault="004F3A78" w:rsidP="004F3A78">
      <w:pPr>
        <w:pStyle w:val="sectionheading"/>
        <w:rPr>
          <w:b w:val="0"/>
          <w:bCs/>
        </w:rPr>
      </w:pPr>
      <w:r w:rsidRPr="00232328">
        <w:t>Please note</w:t>
      </w:r>
      <w:r w:rsidRPr="00232328">
        <w:rPr>
          <w:b w:val="0"/>
          <w:bCs/>
        </w:rPr>
        <w:t xml:space="preserve"> that the data protection and electronic communication laws do not stop us from sending public health messages to you, either by phone, </w:t>
      </w:r>
      <w:proofErr w:type="gramStart"/>
      <w:r w:rsidRPr="00232328">
        <w:rPr>
          <w:b w:val="0"/>
          <w:bCs/>
        </w:rPr>
        <w:t>text</w:t>
      </w:r>
      <w:proofErr w:type="gramEnd"/>
      <w:r w:rsidRPr="00232328">
        <w:rPr>
          <w:b w:val="0"/>
          <w:bCs/>
        </w:rPr>
        <w:t xml:space="preserve"> or email</w:t>
      </w:r>
      <w:r w:rsidR="001119F1" w:rsidRPr="00232328">
        <w:rPr>
          <w:b w:val="0"/>
          <w:bCs/>
        </w:rPr>
        <w:t>,</w:t>
      </w:r>
      <w:r w:rsidRPr="00232328">
        <w:rPr>
          <w:b w:val="0"/>
          <w:bCs/>
        </w:rPr>
        <w:t xml:space="preserve"> as these messages are not direct marketing.</w:t>
      </w:r>
    </w:p>
    <w:p w14:paraId="1592EAD2" w14:textId="2D4ECBB7" w:rsidR="000D73E9" w:rsidRPr="00232328" w:rsidRDefault="000C6D94" w:rsidP="002A1E4E">
      <w:pPr>
        <w:pStyle w:val="Heading1"/>
        <w:rPr>
          <w:sz w:val="28"/>
          <w:szCs w:val="28"/>
        </w:rPr>
      </w:pPr>
      <w:r w:rsidRPr="00232328">
        <w:rPr>
          <w:sz w:val="28"/>
          <w:szCs w:val="28"/>
        </w:rPr>
        <w:t xml:space="preserve">Update: </w:t>
      </w:r>
      <w:r w:rsidR="000D73E9" w:rsidRPr="00232328">
        <w:rPr>
          <w:sz w:val="28"/>
          <w:szCs w:val="28"/>
        </w:rPr>
        <w:t>General Practice Extraction Service (GPES) Data</w:t>
      </w:r>
    </w:p>
    <w:p w14:paraId="068B202E" w14:textId="55DDBADE" w:rsidR="000D73E9" w:rsidRPr="00232328" w:rsidRDefault="000D73E9" w:rsidP="000D73E9">
      <w:pPr>
        <w:pStyle w:val="Para"/>
      </w:pPr>
      <w:r w:rsidRPr="00232328">
        <w:t xml:space="preserve">This practice is supporting coronavirus (COVID-19) planning and research by sharing your data with NHS Digital, the national </w:t>
      </w:r>
      <w:proofErr w:type="gramStart"/>
      <w:r w:rsidRPr="00232328">
        <w:t>safe haven</w:t>
      </w:r>
      <w:proofErr w:type="gramEnd"/>
      <w:r w:rsidRPr="00232328">
        <w:t xml:space="preserve"> for health and social care data in England.  This information will be vital in researching, monitoring, </w:t>
      </w:r>
      <w:proofErr w:type="gramStart"/>
      <w:r w:rsidRPr="00232328">
        <w:t>tracking</w:t>
      </w:r>
      <w:proofErr w:type="gramEnd"/>
      <w:r w:rsidRPr="00232328">
        <w:t xml:space="preserve"> and managing the coronavirus outbreak.  NHS Digital has been legally directed </w:t>
      </w:r>
      <w:r w:rsidR="00B55D7C" w:rsidRPr="00232328">
        <w:t xml:space="preserve">by the Secretary of State for Health and Social Care </w:t>
      </w:r>
      <w:r w:rsidRPr="00232328">
        <w:t xml:space="preserve">to collect and analyse patient data from all GP </w:t>
      </w:r>
      <w:r w:rsidR="00B55D7C" w:rsidRPr="00232328">
        <w:t>P</w:t>
      </w:r>
      <w:r w:rsidRPr="00232328">
        <w:t>ractices in England</w:t>
      </w:r>
      <w:r w:rsidR="00B55D7C" w:rsidRPr="00232328">
        <w:t xml:space="preserve"> under the </w:t>
      </w:r>
      <w:hyperlink r:id="rId8" w:history="1">
        <w:r w:rsidR="00B55D7C" w:rsidRPr="00232328">
          <w:rPr>
            <w:color w:val="005EB8"/>
            <w:u w:val="single"/>
          </w:rPr>
          <w:t>COVID-19 Public Health Directions 2020</w:t>
        </w:r>
      </w:hyperlink>
      <w:r w:rsidR="00B55D7C" w:rsidRPr="00232328">
        <w:t xml:space="preserve"> </w:t>
      </w:r>
      <w:r w:rsidRPr="00232328">
        <w:t>to support the coronavirus response for the duration of the out</w:t>
      </w:r>
      <w:r w:rsidR="00B55D7C" w:rsidRPr="00232328">
        <w:t>b</w:t>
      </w:r>
      <w:r w:rsidRPr="00232328">
        <w:t>reak.</w:t>
      </w:r>
      <w:r w:rsidR="00B55D7C" w:rsidRPr="00232328">
        <w:t xml:space="preserve">  NHS Digital will become the controller under the GDPR 2016 of the personal data collected and analysed jointly with the Secretary of State for Health and Social Care.  More information about this requirement is contained in the </w:t>
      </w:r>
      <w:hyperlink r:id="rId9" w:history="1">
        <w:r w:rsidR="00B55D7C" w:rsidRPr="00232328">
          <w:rPr>
            <w:rStyle w:val="Hyperlink"/>
          </w:rPr>
          <w:t>data provision notice</w:t>
        </w:r>
      </w:hyperlink>
      <w:r w:rsidR="00B55D7C" w:rsidRPr="00232328">
        <w:t xml:space="preserve"> issued by NHS Digital to GP Practices.  Under GDPR our legal basis for sharing this personal data with NHS Digital is Article 6(1</w:t>
      </w:r>
      <w:r w:rsidR="009D61B2" w:rsidRPr="00232328">
        <w:t>)(c) – legal obligation.  Our legal basis for sharing personal data relating to health is Article 9(2)(g) – substantial public interest, for the purposes of NHS Digital exercising its statutory functions under the COVID-19 Direction.</w:t>
      </w:r>
    </w:p>
    <w:p w14:paraId="53991C14" w14:textId="4C2CB377" w:rsidR="000C6D94" w:rsidRPr="00232328" w:rsidRDefault="009D61B2" w:rsidP="009D61B2">
      <w:pPr>
        <w:pStyle w:val="Para"/>
      </w:pPr>
      <w:r w:rsidRPr="00232328">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 diagnoses and findings, medications and other prescribed items, investigations, tests and results, treatments and outcomes, </w:t>
      </w:r>
      <w:proofErr w:type="gramStart"/>
      <w:r w:rsidRPr="00232328">
        <w:t>vaccinations</w:t>
      </w:r>
      <w:proofErr w:type="gramEnd"/>
      <w:r w:rsidRPr="00232328">
        <w:t xml:space="preserve"> and immunisations.</w:t>
      </w:r>
      <w:r w:rsidR="00B254E4" w:rsidRPr="00232328">
        <w:t xml:space="preserve">  </w:t>
      </w:r>
      <w:r w:rsidRPr="00232328">
        <w:t xml:space="preserve">NHS Digital will analyse the data they collect and securely and lawfully share data with other appropriate organisations, including health and care organisations, bodies engaged in disease surveillance and research organisations for coronavirus response purposes only. </w:t>
      </w:r>
      <w:r w:rsidR="000C6D94" w:rsidRPr="00232328">
        <w:t xml:space="preserve"> </w:t>
      </w:r>
      <w:r w:rsidRPr="00232328">
        <w:t xml:space="preserve">These purposes include protecting public health, </w:t>
      </w:r>
      <w:proofErr w:type="gramStart"/>
      <w:r w:rsidRPr="00232328">
        <w:t>planning</w:t>
      </w:r>
      <w:proofErr w:type="gramEnd"/>
      <w:r w:rsidRPr="00232328">
        <w:t xml:space="preserve"> and providing health, social care and public services, identifying coronavirus trends and risks to public health, monitoring and managing the outbreak and carrying out of vital coronavirus research and clinical trials. </w:t>
      </w:r>
      <w:r w:rsidR="000C6D94" w:rsidRPr="00232328">
        <w:t xml:space="preserve"> </w:t>
      </w:r>
      <w:r w:rsidRPr="00232328">
        <w:t>The British Medical Association, the Royal College of General Practitioners and the National Data Guardian are all supportive of this initiative.</w:t>
      </w:r>
      <w:r w:rsidR="000C6D94" w:rsidRPr="00232328">
        <w:t xml:space="preserve">  </w:t>
      </w:r>
    </w:p>
    <w:p w14:paraId="106B9C1C" w14:textId="1822233E" w:rsidR="009D61B2" w:rsidRPr="00232328" w:rsidRDefault="009D61B2" w:rsidP="009D61B2">
      <w:pPr>
        <w:pStyle w:val="Para"/>
      </w:pPr>
      <w:r w:rsidRPr="00232328">
        <w:t xml:space="preserve">NHS Digital has various legal powers to share data for purposes relating to the coronavirus response. It is also required to share data in certain circumstances set out in the COVID-19 Direction and to share </w:t>
      </w:r>
      <w:hyperlink r:id="rId10" w:history="1">
        <w:r w:rsidRPr="00232328">
          <w:rPr>
            <w:rStyle w:val="Hyperlink"/>
          </w:rPr>
          <w:t xml:space="preserve">confidential patient information </w:t>
        </w:r>
        <w:r w:rsidRPr="00232328">
          <w:rPr>
            <w:rStyle w:val="Hyperlink"/>
          </w:rPr>
          <w:lastRenderedPageBreak/>
          <w:t>to support the response under a legal notice</w:t>
        </w:r>
      </w:hyperlink>
      <w:r w:rsidRPr="00232328">
        <w:t xml:space="preserve"> issued to it by the Secretary of State under the Health Service (Control of Patient Information) Regulations 2002 (COPI Regulations).</w:t>
      </w:r>
      <w:r w:rsidR="000C6D94" w:rsidRPr="00232328">
        <w:t xml:space="preserve">  </w:t>
      </w:r>
      <w:hyperlink r:id="rId11" w:history="1">
        <w:r w:rsidRPr="00232328">
          <w:rPr>
            <w:rStyle w:val="Hyperlink"/>
          </w:rPr>
          <w:t>Legal notices</w:t>
        </w:r>
      </w:hyperlink>
      <w:r w:rsidRPr="00232328">
        <w:t xml:space="preserve"> under the COPI Regulations have also been issued to other health and social care organisations requiring those organisations to process and share confidential patient information to respond to the coronavirus outbreak. </w:t>
      </w:r>
      <w:r w:rsidR="000C6D94" w:rsidRPr="00232328">
        <w:t xml:space="preserve"> </w:t>
      </w:r>
      <w:r w:rsidRPr="00232328">
        <w:t>Any information used or shared during the outbreak under these legal notices or the COPI Regulations will be limited to the period of the outbreak unless there is another legal basis for organisations to continue to use the information. </w:t>
      </w:r>
    </w:p>
    <w:p w14:paraId="0B5099F8" w14:textId="75BCB80B" w:rsidR="009D61B2" w:rsidRPr="00232328" w:rsidRDefault="009D61B2" w:rsidP="009D61B2">
      <w:pPr>
        <w:pStyle w:val="Para"/>
      </w:pPr>
      <w:r w:rsidRPr="00232328">
        <w:t xml:space="preserve">Data which is shared by NHS Digital will be subject to robust rules relating to privacy, </w:t>
      </w:r>
      <w:proofErr w:type="gramStart"/>
      <w:r w:rsidRPr="00232328">
        <w:t>security</w:t>
      </w:r>
      <w:proofErr w:type="gramEnd"/>
      <w:r w:rsidRPr="00232328">
        <w:t xml:space="preserve"> and confidentiality and only the minimum amount of data necessary to achieve the coronavirus purpose will be shared. </w:t>
      </w:r>
      <w:r w:rsidR="000C6D94" w:rsidRPr="00232328">
        <w:t xml:space="preserve"> </w:t>
      </w:r>
      <w:r w:rsidRPr="00232328">
        <w:t>Organisations using your data will also need to have a clear legal basis to do so and will enter into a data sharing agreement with NHS Digital. </w:t>
      </w:r>
      <w:r w:rsidR="000C6D94" w:rsidRPr="00232328">
        <w:t xml:space="preserve"> </w:t>
      </w:r>
      <w:r w:rsidRPr="00232328">
        <w:t>Information about the data that NHS Digital shares, including who</w:t>
      </w:r>
      <w:r w:rsidR="000C6D94" w:rsidRPr="00232328">
        <w:t>,</w:t>
      </w:r>
      <w:r w:rsidRPr="00232328">
        <w:t xml:space="preserve"> with</w:t>
      </w:r>
      <w:r w:rsidR="000C6D94" w:rsidRPr="00232328">
        <w:t>,</w:t>
      </w:r>
      <w:r w:rsidRPr="00232328">
        <w:t xml:space="preserve"> and for what purpose will be published in the NHS Digital </w:t>
      </w:r>
      <w:hyperlink r:id="rId12" w:history="1">
        <w:r w:rsidRPr="00232328">
          <w:rPr>
            <w:rStyle w:val="Hyperlink"/>
          </w:rPr>
          <w:t>data release register</w:t>
        </w:r>
      </w:hyperlink>
      <w:r w:rsidRPr="00232328">
        <w:rPr>
          <w:u w:val="single"/>
        </w:rPr>
        <w:t>.</w:t>
      </w:r>
      <w:r w:rsidR="000C6D94" w:rsidRPr="00232328">
        <w:t xml:space="preserve">  The application of the </w:t>
      </w:r>
      <w:hyperlink r:id="rId13" w:history="1">
        <w:r w:rsidR="000C6D94" w:rsidRPr="00232328">
          <w:rPr>
            <w:rStyle w:val="Hyperlink"/>
          </w:rPr>
          <w:t>National Data Opt-Out</w:t>
        </w:r>
      </w:hyperlink>
      <w:r w:rsidR="000C6D94" w:rsidRPr="00232328">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2E2F709F" w14:textId="6F2512E9" w:rsidR="009D61B2" w:rsidRDefault="009D61B2" w:rsidP="009D61B2">
      <w:pPr>
        <w:pStyle w:val="Para"/>
      </w:pPr>
      <w:r w:rsidRPr="00232328">
        <w:t xml:space="preserve">For more information about how NHS Digital will use your data please see the </w:t>
      </w:r>
      <w:hyperlink r:id="rId14" w:history="1">
        <w:r w:rsidRPr="00232328">
          <w:rPr>
            <w:rStyle w:val="Hyperlink"/>
          </w:rPr>
          <w:t>NHS Digital Transparency Notice for GP Data for Pandemic Planning and Research (COVID-19)</w:t>
        </w:r>
      </w:hyperlink>
      <w:r w:rsidR="000C6D94" w:rsidRPr="00232328">
        <w:t xml:space="preserve">, the </w:t>
      </w:r>
      <w:hyperlink r:id="rId15" w:history="1">
        <w:r w:rsidR="000C6D94" w:rsidRPr="00232328">
          <w:rPr>
            <w:rStyle w:val="Hyperlink"/>
          </w:rPr>
          <w:t>NHS Digital Coronavirus (COVID-19) Response Transparency Notice</w:t>
        </w:r>
      </w:hyperlink>
      <w:r w:rsidR="000C6D94" w:rsidRPr="00232328">
        <w:t xml:space="preserve">, the </w:t>
      </w:r>
      <w:hyperlink r:id="rId16" w:history="1">
        <w:r w:rsidR="000C6D94" w:rsidRPr="00232328">
          <w:rPr>
            <w:rStyle w:val="Hyperlink"/>
          </w:rPr>
          <w:t>NHS Digital General Transparency Notice</w:t>
        </w:r>
      </w:hyperlink>
      <w:r w:rsidR="000C6D94" w:rsidRPr="00232328">
        <w:t xml:space="preserve">, and </w:t>
      </w:r>
      <w:hyperlink r:id="rId17" w:history="1">
        <w:r w:rsidR="000C6D94" w:rsidRPr="00232328">
          <w:rPr>
            <w:rStyle w:val="Hyperlink"/>
          </w:rPr>
          <w:t>how NHS Digital looks after your health and care information</w:t>
        </w:r>
      </w:hyperlink>
      <w:r w:rsidR="000C6D94" w:rsidRPr="00232328">
        <w:t>.</w:t>
      </w:r>
    </w:p>
    <w:p w14:paraId="74484764" w14:textId="2C3D09A5" w:rsidR="004B1D12" w:rsidRPr="004B1D12" w:rsidRDefault="004B1D12" w:rsidP="009D61B2">
      <w:pPr>
        <w:pStyle w:val="Para"/>
      </w:pPr>
      <w:r w:rsidRPr="004B1D12">
        <w:rPr>
          <w:rFonts w:cstheme="minorBidi"/>
          <w:lang w:val="en"/>
        </w:rPr>
        <w:t xml:space="preserve">(25/06/2020) This practice is supporting vital coronavirus (COVID-19) planning and research by sharing your data with NHS Digital. For more information about this see the </w:t>
      </w:r>
      <w:hyperlink r:id="rId18" w:history="1">
        <w:r w:rsidRPr="004B1D12">
          <w:rPr>
            <w:rFonts w:cstheme="minorBidi"/>
            <w:color w:val="0000FF"/>
            <w:u w:val="single"/>
            <w:lang w:val="en"/>
          </w:rPr>
          <w:t>General Practice Transparency Notice for GPES Data for Pandemic Planning and Research (COVID-19)</w:t>
        </w:r>
      </w:hyperlink>
      <w:r w:rsidR="0034018E">
        <w:rPr>
          <w:rFonts w:cstheme="minorBidi"/>
          <w:lang w:val="en"/>
        </w:rPr>
        <w:t xml:space="preserve"> - </w:t>
      </w:r>
      <w:r w:rsidR="0034018E" w:rsidRPr="0034018E">
        <w:rPr>
          <w:rFonts w:cstheme="minorBidi"/>
          <w:lang w:val="en"/>
        </w:rPr>
        <w:t>https://digital.nhs.uk/coronavirus/gpes-data-for-pandemic-planning-and-research/general-practice-transparency-notice</w:t>
      </w:r>
    </w:p>
    <w:p w14:paraId="3999CD27" w14:textId="40473362" w:rsidR="004A1781" w:rsidRPr="00E74D80" w:rsidRDefault="002F33F2" w:rsidP="002A1E4E">
      <w:pPr>
        <w:pStyle w:val="Heading1"/>
        <w:rPr>
          <w:sz w:val="28"/>
          <w:szCs w:val="28"/>
        </w:rPr>
      </w:pPr>
      <w:bookmarkStart w:id="3" w:name="_Hlk40702759"/>
      <w:r w:rsidRPr="00E74D80">
        <w:rPr>
          <w:sz w:val="28"/>
          <w:szCs w:val="28"/>
        </w:rPr>
        <w:t>Tier One</w:t>
      </w:r>
      <w:r w:rsidR="002A1E4E" w:rsidRPr="00E74D80">
        <w:rPr>
          <w:sz w:val="28"/>
          <w:szCs w:val="28"/>
        </w:rPr>
        <w:t xml:space="preserve"> – Overview of information held and </w:t>
      </w:r>
      <w:proofErr w:type="gramStart"/>
      <w:r w:rsidR="002A1E4E" w:rsidRPr="00E74D80">
        <w:rPr>
          <w:sz w:val="28"/>
          <w:szCs w:val="28"/>
        </w:rPr>
        <w:t>s</w:t>
      </w:r>
      <w:r w:rsidR="00D27EB2" w:rsidRPr="00E74D80">
        <w:rPr>
          <w:sz w:val="28"/>
          <w:szCs w:val="28"/>
        </w:rPr>
        <w:t>hared</w:t>
      </w:r>
      <w:proofErr w:type="gramEnd"/>
    </w:p>
    <w:p w14:paraId="5C602922" w14:textId="77777777" w:rsidR="004A1781" w:rsidRPr="00E74D80" w:rsidRDefault="004A1781" w:rsidP="002A1E4E">
      <w:pPr>
        <w:pStyle w:val="Para"/>
      </w:pPr>
      <w:r w:rsidRPr="00E74D80">
        <w:t xml:space="preserve">This Privacy </w:t>
      </w:r>
      <w:bookmarkEnd w:id="3"/>
      <w:r w:rsidRPr="00E74D80">
        <w:t>Notice explains and describes how th</w:t>
      </w:r>
      <w:r w:rsidR="00BA3826" w:rsidRPr="00E74D80">
        <w:t>is GP Practice</w:t>
      </w:r>
      <w:r w:rsidRPr="00E74D80">
        <w:t xml:space="preserve"> uses and manages the information it holds about its patients, service users and staff.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 xml:space="preserve">Our contact </w:t>
      </w:r>
      <w:proofErr w:type="gramStart"/>
      <w:r w:rsidRPr="00E74D80">
        <w:rPr>
          <w:rFonts w:cstheme="minorHAnsi"/>
          <w:b/>
          <w:sz w:val="20"/>
          <w:szCs w:val="20"/>
        </w:rPr>
        <w:t>details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E74D80" w14:paraId="1AD8A2AB" w14:textId="77777777" w:rsidTr="002A5770">
        <w:tc>
          <w:tcPr>
            <w:tcW w:w="4508" w:type="dxa"/>
          </w:tcPr>
          <w:p w14:paraId="2D79A38C" w14:textId="59EC370C" w:rsidR="002A1E4E" w:rsidRPr="00E74D80" w:rsidRDefault="002A1E4E">
            <w:pPr>
              <w:rPr>
                <w:rFonts w:cstheme="minorHAnsi"/>
                <w:b/>
                <w:sz w:val="20"/>
                <w:szCs w:val="20"/>
              </w:rPr>
            </w:pPr>
            <w:r w:rsidRPr="00E74D80">
              <w:rPr>
                <w:rFonts w:cstheme="minorHAnsi"/>
                <w:sz w:val="20"/>
                <w:szCs w:val="20"/>
              </w:rPr>
              <w:t>Organisation Name</w:t>
            </w:r>
          </w:p>
        </w:tc>
        <w:tc>
          <w:tcPr>
            <w:tcW w:w="4508" w:type="dxa"/>
          </w:tcPr>
          <w:p w14:paraId="2E840C4D" w14:textId="1A6AA9D3" w:rsidR="002A1E4E" w:rsidRPr="00232328" w:rsidRDefault="00232328">
            <w:pPr>
              <w:rPr>
                <w:rFonts w:cstheme="minorHAnsi"/>
                <w:sz w:val="20"/>
                <w:szCs w:val="20"/>
              </w:rPr>
            </w:pPr>
            <w:r w:rsidRPr="00232328">
              <w:rPr>
                <w:rFonts w:cstheme="minorHAnsi"/>
                <w:sz w:val="20"/>
                <w:szCs w:val="20"/>
              </w:rPr>
              <w:t>The Apples Medical Centre</w:t>
            </w:r>
          </w:p>
        </w:tc>
      </w:tr>
      <w:tr w:rsidR="002A1E4E" w:rsidRPr="00E74D80" w14:paraId="494A2F51" w14:textId="77777777" w:rsidTr="002A5770">
        <w:tc>
          <w:tcPr>
            <w:tcW w:w="4508" w:type="dxa"/>
          </w:tcPr>
          <w:p w14:paraId="31C5202B" w14:textId="4D64E4FC" w:rsidR="002A1E4E" w:rsidRPr="00E74D80" w:rsidRDefault="002A1E4E">
            <w:pPr>
              <w:rPr>
                <w:rFonts w:cstheme="minorHAnsi"/>
                <w:sz w:val="20"/>
                <w:szCs w:val="20"/>
              </w:rPr>
            </w:pPr>
            <w:r w:rsidRPr="00E74D80">
              <w:rPr>
                <w:rFonts w:cstheme="minorHAnsi"/>
                <w:sz w:val="20"/>
                <w:szCs w:val="20"/>
              </w:rPr>
              <w:t>Address</w:t>
            </w:r>
          </w:p>
        </w:tc>
        <w:tc>
          <w:tcPr>
            <w:tcW w:w="4508" w:type="dxa"/>
          </w:tcPr>
          <w:p w14:paraId="726FE251" w14:textId="2E200D18" w:rsidR="002A1E4E" w:rsidRPr="00232328" w:rsidRDefault="00232328">
            <w:pPr>
              <w:rPr>
                <w:rFonts w:cstheme="minorHAnsi"/>
                <w:sz w:val="20"/>
                <w:szCs w:val="20"/>
              </w:rPr>
            </w:pPr>
            <w:r w:rsidRPr="00232328">
              <w:rPr>
                <w:rFonts w:cstheme="minorHAnsi"/>
                <w:sz w:val="20"/>
                <w:szCs w:val="20"/>
              </w:rPr>
              <w:t>East Mill Lane</w:t>
            </w:r>
          </w:p>
        </w:tc>
      </w:tr>
      <w:tr w:rsidR="002A1E4E" w:rsidRPr="00E74D80" w14:paraId="30F83EE1" w14:textId="77777777" w:rsidTr="002A5770">
        <w:tc>
          <w:tcPr>
            <w:tcW w:w="4508" w:type="dxa"/>
          </w:tcPr>
          <w:p w14:paraId="3EAE8103" w14:textId="1EB7F425" w:rsidR="002A1E4E" w:rsidRPr="00E74D80" w:rsidRDefault="002A1E4E">
            <w:pPr>
              <w:rPr>
                <w:rFonts w:cstheme="minorHAnsi"/>
                <w:sz w:val="20"/>
                <w:szCs w:val="20"/>
              </w:rPr>
            </w:pPr>
            <w:r w:rsidRPr="00E74D80">
              <w:rPr>
                <w:rFonts w:cstheme="minorHAnsi"/>
                <w:sz w:val="20"/>
                <w:szCs w:val="20"/>
              </w:rPr>
              <w:t>Phone number</w:t>
            </w:r>
          </w:p>
        </w:tc>
        <w:tc>
          <w:tcPr>
            <w:tcW w:w="4508" w:type="dxa"/>
          </w:tcPr>
          <w:p w14:paraId="479818B2" w14:textId="54C76C4B" w:rsidR="002A1E4E" w:rsidRPr="00232328" w:rsidRDefault="00232328">
            <w:pPr>
              <w:rPr>
                <w:rFonts w:cstheme="minorHAnsi"/>
                <w:sz w:val="20"/>
                <w:szCs w:val="20"/>
              </w:rPr>
            </w:pPr>
            <w:r w:rsidRPr="00232328">
              <w:rPr>
                <w:rFonts w:cstheme="minorHAnsi"/>
                <w:sz w:val="20"/>
                <w:szCs w:val="20"/>
              </w:rPr>
              <w:t>01935 812633</w:t>
            </w:r>
            <w:r w:rsidR="002A1E4E" w:rsidRPr="00232328">
              <w:rPr>
                <w:rFonts w:cstheme="minorHAnsi"/>
                <w:sz w:val="20"/>
                <w:szCs w:val="20"/>
              </w:rPr>
              <w:t xml:space="preserve"> </w:t>
            </w:r>
          </w:p>
        </w:tc>
      </w:tr>
      <w:tr w:rsidR="002A1E4E" w:rsidRPr="00E74D80" w14:paraId="53E57EAF" w14:textId="77777777" w:rsidTr="002A5770">
        <w:tc>
          <w:tcPr>
            <w:tcW w:w="4508" w:type="dxa"/>
          </w:tcPr>
          <w:p w14:paraId="2E1D59BC" w14:textId="79522432" w:rsidR="002A1E4E" w:rsidRPr="00E74D80" w:rsidRDefault="002A1E4E">
            <w:pPr>
              <w:rPr>
                <w:rFonts w:cstheme="minorHAnsi"/>
                <w:sz w:val="20"/>
                <w:szCs w:val="20"/>
              </w:rPr>
            </w:pPr>
            <w:r w:rsidRPr="00E74D80">
              <w:rPr>
                <w:rFonts w:cstheme="minorHAnsi"/>
                <w:sz w:val="20"/>
                <w:szCs w:val="20"/>
              </w:rPr>
              <w:t>Email</w:t>
            </w:r>
          </w:p>
        </w:tc>
        <w:tc>
          <w:tcPr>
            <w:tcW w:w="4508" w:type="dxa"/>
          </w:tcPr>
          <w:p w14:paraId="37084901" w14:textId="490D989E" w:rsidR="002A1E4E" w:rsidRPr="00E74D80" w:rsidRDefault="00232328">
            <w:pPr>
              <w:rPr>
                <w:rFonts w:cstheme="minorHAnsi"/>
                <w:sz w:val="20"/>
                <w:szCs w:val="20"/>
                <w:highlight w:val="yellow"/>
              </w:rPr>
            </w:pPr>
            <w:r w:rsidRPr="00280F19">
              <w:rPr>
                <w:rFonts w:cstheme="minorHAnsi"/>
                <w:sz w:val="20"/>
                <w:szCs w:val="20"/>
              </w:rPr>
              <w:t>applesmedcentre@dorsetgp.nhs.uk</w:t>
            </w:r>
          </w:p>
        </w:tc>
      </w:tr>
      <w:tr w:rsidR="002A1E4E" w:rsidRPr="00E74D80" w14:paraId="517AA754" w14:textId="77777777" w:rsidTr="002A5770">
        <w:tc>
          <w:tcPr>
            <w:tcW w:w="4508" w:type="dxa"/>
          </w:tcPr>
          <w:p w14:paraId="221DD722" w14:textId="271C9A3A" w:rsidR="002A1E4E" w:rsidRPr="00E74D80" w:rsidRDefault="002A1E4E">
            <w:pPr>
              <w:rPr>
                <w:rFonts w:cstheme="minorHAnsi"/>
                <w:sz w:val="20"/>
                <w:szCs w:val="20"/>
              </w:rPr>
            </w:pPr>
            <w:r w:rsidRPr="00E74D80">
              <w:rPr>
                <w:rFonts w:cstheme="minorHAnsi"/>
                <w:sz w:val="20"/>
                <w:szCs w:val="20"/>
              </w:rPr>
              <w:t>Data Protection Officer</w:t>
            </w:r>
          </w:p>
        </w:tc>
        <w:tc>
          <w:tcPr>
            <w:tcW w:w="4508" w:type="dxa"/>
          </w:tcPr>
          <w:p w14:paraId="6DD2F7D5" w14:textId="5F5A6A1E" w:rsidR="002A1E4E" w:rsidRPr="00E74D80" w:rsidRDefault="00232328">
            <w:pPr>
              <w:rPr>
                <w:rFonts w:cstheme="minorHAnsi"/>
                <w:sz w:val="20"/>
                <w:szCs w:val="20"/>
                <w:highlight w:val="yellow"/>
              </w:rPr>
            </w:pPr>
            <w:r w:rsidRPr="00280F19">
              <w:rPr>
                <w:rFonts w:cstheme="minorHAnsi"/>
                <w:sz w:val="20"/>
                <w:szCs w:val="20"/>
              </w:rPr>
              <w:t>Helen Williams and Emily Hutchings</w:t>
            </w:r>
          </w:p>
        </w:tc>
      </w:tr>
      <w:tr w:rsidR="002A1E4E" w:rsidRPr="00E74D80" w14:paraId="1BCE670A" w14:textId="77777777" w:rsidTr="002A5770">
        <w:tc>
          <w:tcPr>
            <w:tcW w:w="4508" w:type="dxa"/>
          </w:tcPr>
          <w:p w14:paraId="5B257764" w14:textId="6E7F0DE0" w:rsidR="002A1E4E" w:rsidRPr="00E74D80" w:rsidRDefault="002A1E4E">
            <w:pPr>
              <w:rPr>
                <w:rFonts w:cstheme="minorHAnsi"/>
                <w:sz w:val="20"/>
                <w:szCs w:val="20"/>
              </w:rPr>
            </w:pPr>
            <w:r w:rsidRPr="00E74D80">
              <w:rPr>
                <w:rFonts w:cstheme="minorHAnsi"/>
                <w:sz w:val="20"/>
                <w:szCs w:val="20"/>
              </w:rPr>
              <w:t xml:space="preserve">Data Protection Registration Number </w:t>
            </w:r>
          </w:p>
        </w:tc>
        <w:tc>
          <w:tcPr>
            <w:tcW w:w="4508" w:type="dxa"/>
          </w:tcPr>
          <w:p w14:paraId="47622912" w14:textId="613A41B6" w:rsidR="002A1E4E" w:rsidRPr="00232328" w:rsidRDefault="00232328" w:rsidP="00232328">
            <w:pPr>
              <w:rPr>
                <w:rFonts w:cstheme="minorHAnsi"/>
                <w:sz w:val="20"/>
                <w:szCs w:val="20"/>
              </w:rPr>
            </w:pPr>
            <w:r w:rsidRPr="00280F19">
              <w:rPr>
                <w:rFonts w:cstheme="minorHAnsi"/>
                <w:sz w:val="20"/>
                <w:szCs w:val="20"/>
              </w:rPr>
              <w:t>Z7021313</w:t>
            </w:r>
          </w:p>
        </w:tc>
      </w:tr>
    </w:tbl>
    <w:p w14:paraId="772B72AF" w14:textId="77777777" w:rsidR="00F104CD" w:rsidRDefault="00F104CD" w:rsidP="00CE561D">
      <w:pPr>
        <w:pStyle w:val="sectionheading"/>
      </w:pPr>
    </w:p>
    <w:p w14:paraId="11CC7719" w14:textId="2FFC2530" w:rsidR="004A1781" w:rsidRPr="00E74D80" w:rsidRDefault="004A1781" w:rsidP="00CE561D">
      <w:pPr>
        <w:pStyle w:val="sectionheading"/>
      </w:pPr>
      <w:r w:rsidRPr="00E74D80">
        <w:t>What type of information do we h</w:t>
      </w:r>
      <w:r w:rsidR="00C04795" w:rsidRPr="00E74D80">
        <w:t>old</w:t>
      </w:r>
      <w:r w:rsidR="000B242E" w:rsidRPr="00E74D80">
        <w:t xml:space="preserve"> about our patients</w:t>
      </w:r>
      <w:r w:rsidR="00C04795" w:rsidRPr="00E74D80">
        <w:t>?</w:t>
      </w:r>
    </w:p>
    <w:p w14:paraId="6C01B86C" w14:textId="77777777" w:rsidR="004A1781" w:rsidRPr="00E74D80" w:rsidRDefault="004A1781" w:rsidP="008B6C96">
      <w:pPr>
        <w:pStyle w:val="Para"/>
      </w:pPr>
      <w:r w:rsidRPr="00E74D80">
        <w:t>We collect and process the following information about our patients:</w:t>
      </w:r>
    </w:p>
    <w:p w14:paraId="190CE5DF" w14:textId="69FEB0A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date of birth, NHS </w:t>
      </w:r>
      <w:proofErr w:type="gramStart"/>
      <w:r w:rsidR="00D30EDD" w:rsidRPr="00E74D80">
        <w:rPr>
          <w:rFonts w:cstheme="minorHAnsi"/>
          <w:sz w:val="20"/>
          <w:szCs w:val="20"/>
        </w:rPr>
        <w:t>Number</w:t>
      </w:r>
      <w:r w:rsidRPr="00E74D80">
        <w:rPr>
          <w:rFonts w:cstheme="minorHAnsi"/>
          <w:sz w:val="20"/>
          <w:szCs w:val="20"/>
        </w:rPr>
        <w:t>;</w:t>
      </w:r>
      <w:proofErr w:type="gramEnd"/>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 xml:space="preserve">ontact details – address, telephone, email </w:t>
      </w:r>
      <w:proofErr w:type="gramStart"/>
      <w:r w:rsidR="00D30EDD" w:rsidRPr="00E74D80">
        <w:rPr>
          <w:rFonts w:cstheme="minorHAnsi"/>
          <w:sz w:val="20"/>
          <w:szCs w:val="20"/>
        </w:rPr>
        <w:t>address</w:t>
      </w:r>
      <w:r w:rsidRPr="00E74D80">
        <w:rPr>
          <w:rFonts w:cstheme="minorHAnsi"/>
          <w:sz w:val="20"/>
          <w:szCs w:val="20"/>
        </w:rPr>
        <w:t>;</w:t>
      </w:r>
      <w:proofErr w:type="gramEnd"/>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w:t>
      </w:r>
      <w:proofErr w:type="gramStart"/>
      <w:r w:rsidRPr="00E74D80">
        <w:rPr>
          <w:rFonts w:cstheme="minorHAnsi"/>
          <w:sz w:val="20"/>
          <w:szCs w:val="20"/>
        </w:rPr>
        <w:t>friend</w:t>
      </w:r>
      <w:r w:rsidR="001333CF" w:rsidRPr="00E74D80">
        <w:rPr>
          <w:rFonts w:cstheme="minorHAnsi"/>
          <w:sz w:val="20"/>
          <w:szCs w:val="20"/>
        </w:rPr>
        <w:t>;</w:t>
      </w:r>
      <w:proofErr w:type="gramEnd"/>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 xml:space="preserve">details of any carer you may have, or anyone you care </w:t>
      </w:r>
      <w:proofErr w:type="gramStart"/>
      <w:r w:rsidRPr="00E74D80">
        <w:rPr>
          <w:rFonts w:cstheme="minorHAnsi"/>
          <w:sz w:val="20"/>
          <w:szCs w:val="20"/>
        </w:rPr>
        <w:t>for;</w:t>
      </w:r>
      <w:proofErr w:type="gramEnd"/>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 xml:space="preserve">GPs and nursing </w:t>
      </w:r>
      <w:proofErr w:type="gramStart"/>
      <w:r w:rsidR="00434DCE" w:rsidRPr="00E74D80">
        <w:rPr>
          <w:rFonts w:cstheme="minorHAnsi"/>
          <w:sz w:val="20"/>
          <w:szCs w:val="20"/>
        </w:rPr>
        <w:t>staff</w:t>
      </w:r>
      <w:r w:rsidRPr="00E74D80">
        <w:rPr>
          <w:rFonts w:cstheme="minorHAnsi"/>
          <w:sz w:val="20"/>
          <w:szCs w:val="20"/>
        </w:rPr>
        <w:t>;</w:t>
      </w:r>
      <w:proofErr w:type="gramEnd"/>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 xml:space="preserve">econdary care of any A&amp;E visits, inpatient stays or clinic </w:t>
      </w:r>
      <w:proofErr w:type="gramStart"/>
      <w:r w:rsidR="00434DCE" w:rsidRPr="00E74D80">
        <w:rPr>
          <w:rFonts w:cstheme="minorHAnsi"/>
          <w:sz w:val="20"/>
          <w:szCs w:val="20"/>
        </w:rPr>
        <w:t>appointments</w:t>
      </w:r>
      <w:r w:rsidRPr="00E74D80">
        <w:rPr>
          <w:rFonts w:cstheme="minorHAnsi"/>
          <w:sz w:val="20"/>
          <w:szCs w:val="20"/>
        </w:rPr>
        <w:t>;</w:t>
      </w:r>
      <w:proofErr w:type="gramEnd"/>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lastRenderedPageBreak/>
        <w:t>r</w:t>
      </w:r>
      <w:r w:rsidR="00434DCE" w:rsidRPr="00E74D80">
        <w:rPr>
          <w:rFonts w:cstheme="minorHAnsi"/>
          <w:sz w:val="20"/>
          <w:szCs w:val="20"/>
        </w:rPr>
        <w:t xml:space="preserve">esults of any scans, X-rays and pathology tests </w:t>
      </w:r>
      <w:proofErr w:type="gramStart"/>
      <w:r w:rsidR="00434DCE" w:rsidRPr="00E74D80">
        <w:rPr>
          <w:rFonts w:cstheme="minorHAnsi"/>
          <w:sz w:val="20"/>
          <w:szCs w:val="20"/>
        </w:rPr>
        <w:t>requested</w:t>
      </w:r>
      <w:r w:rsidRPr="00E74D80">
        <w:rPr>
          <w:rFonts w:cstheme="minorHAnsi"/>
          <w:sz w:val="20"/>
          <w:szCs w:val="20"/>
        </w:rPr>
        <w:t>;</w:t>
      </w:r>
      <w:proofErr w:type="gramEnd"/>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 xml:space="preserve">etails of any diagnosis and treatments </w:t>
      </w:r>
      <w:proofErr w:type="gramStart"/>
      <w:r w:rsidR="00434DCE" w:rsidRPr="00E74D80">
        <w:rPr>
          <w:rFonts w:cstheme="minorHAnsi"/>
          <w:sz w:val="20"/>
          <w:szCs w:val="20"/>
        </w:rPr>
        <w:t>given</w:t>
      </w:r>
      <w:r w:rsidRPr="00E74D80">
        <w:rPr>
          <w:rFonts w:cstheme="minorHAnsi"/>
          <w:sz w:val="20"/>
          <w:szCs w:val="20"/>
        </w:rPr>
        <w:t>;</w:t>
      </w:r>
      <w:proofErr w:type="gramEnd"/>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 xml:space="preserve">etails of any longstanding health concerns and </w:t>
      </w:r>
      <w:proofErr w:type="gramStart"/>
      <w:r w:rsidR="00434DCE" w:rsidRPr="00E74D80">
        <w:rPr>
          <w:rFonts w:cstheme="minorHAnsi"/>
          <w:sz w:val="20"/>
          <w:szCs w:val="20"/>
        </w:rPr>
        <w:t>conditions</w:t>
      </w:r>
      <w:r w:rsidRPr="00E74D80">
        <w:rPr>
          <w:rFonts w:cstheme="minorHAnsi"/>
          <w:sz w:val="20"/>
          <w:szCs w:val="20"/>
        </w:rPr>
        <w:t>;</w:t>
      </w:r>
      <w:proofErr w:type="gramEnd"/>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w:t>
      </w:r>
      <w:proofErr w:type="gramStart"/>
      <w:r w:rsidR="00324C32" w:rsidRPr="00E74D80">
        <w:rPr>
          <w:rFonts w:cstheme="minorHAnsi"/>
          <w:sz w:val="20"/>
          <w:szCs w:val="20"/>
        </w:rPr>
        <w:t>you</w:t>
      </w:r>
      <w:r w:rsidRPr="00E74D80">
        <w:rPr>
          <w:rFonts w:cstheme="minorHAnsi"/>
          <w:sz w:val="20"/>
          <w:szCs w:val="20"/>
        </w:rPr>
        <w:t>;</w:t>
      </w:r>
      <w:proofErr w:type="gramEnd"/>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 xml:space="preserve">nformation about any </w:t>
      </w:r>
      <w:proofErr w:type="gramStart"/>
      <w:r w:rsidR="00434DCE" w:rsidRPr="00E74D80">
        <w:rPr>
          <w:rFonts w:cstheme="minorHAnsi"/>
          <w:sz w:val="20"/>
          <w:szCs w:val="20"/>
        </w:rPr>
        <w:t>allergies</w:t>
      </w:r>
      <w:r w:rsidRPr="00E74D80">
        <w:rPr>
          <w:rFonts w:cstheme="minorHAnsi"/>
          <w:sz w:val="20"/>
          <w:szCs w:val="20"/>
        </w:rPr>
        <w:t>;</w:t>
      </w:r>
      <w:proofErr w:type="gramEnd"/>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 xml:space="preserve">nformation about any DNAR decisions and any living wills that we know </w:t>
      </w:r>
      <w:proofErr w:type="gramStart"/>
      <w:r w:rsidR="00434DCE" w:rsidRPr="00E74D80">
        <w:rPr>
          <w:rFonts w:cstheme="minorHAnsi"/>
          <w:sz w:val="20"/>
          <w:szCs w:val="20"/>
        </w:rPr>
        <w:t>of</w:t>
      </w:r>
      <w:r w:rsidRPr="00E74D80">
        <w:rPr>
          <w:rFonts w:cstheme="minorHAnsi"/>
          <w:sz w:val="20"/>
          <w:szCs w:val="20"/>
        </w:rPr>
        <w:t>;</w:t>
      </w:r>
      <w:proofErr w:type="gramEnd"/>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w:t>
      </w:r>
      <w:proofErr w:type="gramStart"/>
      <w:r w:rsidRPr="00E74D80">
        <w:rPr>
          <w:rFonts w:cstheme="minorHAnsi"/>
          <w:sz w:val="20"/>
          <w:szCs w:val="20"/>
        </w:rPr>
        <w:t>a number of</w:t>
      </w:r>
      <w:proofErr w:type="gramEnd"/>
      <w:r w:rsidRPr="00E74D80">
        <w:rPr>
          <w:rFonts w:cstheme="minorHAnsi"/>
          <w:sz w:val="20"/>
          <w:szCs w:val="20"/>
        </w:rPr>
        <w:t xml:space="preserve">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77777777" w:rsidR="00434DCE" w:rsidRPr="00E74D80" w:rsidRDefault="00434DCE" w:rsidP="00F2650E">
      <w:pPr>
        <w:pStyle w:val="Para"/>
      </w:pPr>
      <w:r w:rsidRPr="00E74D80">
        <w:t xml:space="preserve">We know that good communication with other healthcare professionals involved in your care is beneficial to you, and so we work closely with many organisations </w:t>
      </w:r>
      <w:proofErr w:type="gramStart"/>
      <w:r w:rsidRPr="00E74D80">
        <w:t>in order to</w:t>
      </w:r>
      <w:proofErr w:type="gramEnd"/>
      <w:r w:rsidRPr="00E74D80">
        <w:t xml:space="preserve">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w:t>
      </w:r>
      <w:proofErr w:type="gramStart"/>
      <w:r w:rsidRPr="00E74D80">
        <w:t xml:space="preserve">in order </w:t>
      </w:r>
      <w:r w:rsidR="00C04795" w:rsidRPr="00E74D80">
        <w:t>for</w:t>
      </w:r>
      <w:proofErr w:type="gramEnd"/>
      <w:r w:rsidR="00C04795" w:rsidRPr="00E74D80">
        <w:t xml:space="preserve">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w:t>
      </w:r>
      <w:proofErr w:type="gramStart"/>
      <w:r w:rsidR="0038329E" w:rsidRPr="00E74D80">
        <w:t>nurses</w:t>
      </w:r>
      <w:proofErr w:type="gramEnd"/>
      <w:r w:rsidR="0038329E" w:rsidRPr="00E74D80">
        <w:t xml:space="preserve">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w:t>
      </w:r>
      <w:proofErr w:type="gramStart"/>
      <w:r w:rsidRPr="00E74D80">
        <w:t>in order to</w:t>
      </w:r>
      <w:proofErr w:type="gramEnd"/>
      <w:r w:rsidRPr="00E74D80">
        <w:t xml:space="preserve"> do their jobs. </w:t>
      </w:r>
      <w:r w:rsidR="001333CF" w:rsidRPr="00E74D80">
        <w:t xml:space="preserve"> </w:t>
      </w:r>
      <w:proofErr w:type="gramStart"/>
      <w:r w:rsidRPr="00E74D80">
        <w:t>All of</w:t>
      </w:r>
      <w:proofErr w:type="gramEnd"/>
      <w:r w:rsidRPr="00E74D80">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4FEFE9FC" w14:textId="77777777" w:rsidR="0038329E" w:rsidRPr="00E74D80"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1F04C5A"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including </w:t>
      </w:r>
      <w:proofErr w:type="gramStart"/>
      <w:r w:rsidR="0038329E" w:rsidRPr="00E74D80">
        <w:rPr>
          <w:rFonts w:cstheme="minorHAnsi"/>
          <w:sz w:val="20"/>
          <w:szCs w:val="20"/>
        </w:rPr>
        <w:t>administration;</w:t>
      </w:r>
      <w:proofErr w:type="gramEnd"/>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social workers or to other non-NHS staff involved in providing health and social </w:t>
      </w:r>
      <w:proofErr w:type="gramStart"/>
      <w:r w:rsidR="0038329E" w:rsidRPr="00E74D80">
        <w:rPr>
          <w:rFonts w:cstheme="minorHAnsi"/>
          <w:sz w:val="20"/>
          <w:szCs w:val="20"/>
        </w:rPr>
        <w:t>care;</w:t>
      </w:r>
      <w:proofErr w:type="gramEnd"/>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specialist employees or organisations for the purposes of clinical </w:t>
      </w:r>
      <w:proofErr w:type="gramStart"/>
      <w:r w:rsidR="0038329E" w:rsidRPr="00E74D80">
        <w:rPr>
          <w:rFonts w:cstheme="minorHAnsi"/>
          <w:sz w:val="20"/>
          <w:szCs w:val="20"/>
        </w:rPr>
        <w:t>auditing;</w:t>
      </w:r>
      <w:proofErr w:type="gramEnd"/>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those with parental responsibility for patients, including </w:t>
      </w:r>
      <w:proofErr w:type="gramStart"/>
      <w:r w:rsidR="0038329E" w:rsidRPr="00E74D80">
        <w:rPr>
          <w:rFonts w:cstheme="minorHAnsi"/>
          <w:sz w:val="20"/>
          <w:szCs w:val="20"/>
        </w:rPr>
        <w:t>guardians;</w:t>
      </w:r>
      <w:proofErr w:type="gramEnd"/>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to carers without parental </w:t>
      </w:r>
      <w:proofErr w:type="gramStart"/>
      <w:r w:rsidR="0038329E" w:rsidRPr="00E74D80">
        <w:rPr>
          <w:rFonts w:cstheme="minorHAnsi"/>
          <w:sz w:val="20"/>
          <w:szCs w:val="20"/>
        </w:rPr>
        <w:t>responsibility;</w:t>
      </w:r>
      <w:proofErr w:type="gramEnd"/>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roofErr w:type="gramStart"/>
      <w:r w:rsidR="0038329E" w:rsidRPr="00E74D80">
        <w:rPr>
          <w:rFonts w:cstheme="minorHAnsi"/>
          <w:sz w:val="20"/>
          <w:szCs w:val="20"/>
        </w:rPr>
        <w:t>);</w:t>
      </w:r>
      <w:proofErr w:type="gramEnd"/>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 xml:space="preserve">commissioning, managing and auditing healthcare </w:t>
      </w:r>
      <w:proofErr w:type="gramStart"/>
      <w:r w:rsidR="007C06C1" w:rsidRPr="00E74D80">
        <w:rPr>
          <w:rFonts w:cstheme="minorHAnsi"/>
          <w:sz w:val="20"/>
          <w:szCs w:val="20"/>
        </w:rPr>
        <w:t>services;</w:t>
      </w:r>
      <w:proofErr w:type="gramEnd"/>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bodies with statutory investigative powers </w:t>
      </w:r>
      <w:proofErr w:type="gramStart"/>
      <w:r w:rsidR="007C06C1" w:rsidRPr="00E74D80">
        <w:rPr>
          <w:rFonts w:cstheme="minorHAnsi"/>
          <w:sz w:val="20"/>
          <w:szCs w:val="20"/>
        </w:rPr>
        <w:t>e.g.</w:t>
      </w:r>
      <w:proofErr w:type="gramEnd"/>
      <w:r w:rsidR="007C06C1" w:rsidRPr="00E74D80">
        <w:rPr>
          <w:rFonts w:cstheme="minorHAnsi"/>
          <w:sz w:val="20"/>
          <w:szCs w:val="20"/>
        </w:rPr>
        <w:t xml:space="preserve"> the Care Quality Commission, the GMC, the Audit Commission and Health Services Ombudsman;</w:t>
      </w:r>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national registries </w:t>
      </w:r>
      <w:proofErr w:type="gramStart"/>
      <w:r w:rsidR="007C06C1" w:rsidRPr="00E74D80">
        <w:rPr>
          <w:rFonts w:cstheme="minorHAnsi"/>
          <w:sz w:val="20"/>
          <w:szCs w:val="20"/>
        </w:rPr>
        <w:t>e.g.</w:t>
      </w:r>
      <w:proofErr w:type="gramEnd"/>
      <w:r w:rsidR="007C06C1" w:rsidRPr="00E74D80">
        <w:rPr>
          <w:rFonts w:cstheme="minorHAnsi"/>
          <w:sz w:val="20"/>
          <w:szCs w:val="20"/>
        </w:rPr>
        <w:t xml:space="preserve"> the UK Association of Cancer Registries;</w:t>
      </w:r>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 xml:space="preserve">commissioning support </w:t>
      </w:r>
      <w:proofErr w:type="gramStart"/>
      <w:r w:rsidRPr="00E74D80">
        <w:rPr>
          <w:rFonts w:cstheme="minorHAnsi"/>
          <w:sz w:val="20"/>
          <w:szCs w:val="20"/>
        </w:rPr>
        <w:t>units;</w:t>
      </w:r>
      <w:proofErr w:type="gramEnd"/>
    </w:p>
    <w:p w14:paraId="04A7BC43" w14:textId="23C8787B" w:rsidR="00E5021D" w:rsidRDefault="00E5021D" w:rsidP="007C06C1">
      <w:pPr>
        <w:pStyle w:val="ListParagraph"/>
        <w:numPr>
          <w:ilvl w:val="0"/>
          <w:numId w:val="3"/>
        </w:numPr>
        <w:rPr>
          <w:rFonts w:cstheme="minorHAnsi"/>
          <w:sz w:val="20"/>
          <w:szCs w:val="20"/>
        </w:rPr>
      </w:pPr>
      <w:r w:rsidRPr="00E74D80">
        <w:rPr>
          <w:rFonts w:cstheme="minorHAnsi"/>
          <w:sz w:val="20"/>
          <w:szCs w:val="20"/>
        </w:rPr>
        <w:t xml:space="preserve">NHS </w:t>
      </w:r>
      <w:proofErr w:type="gramStart"/>
      <w:r w:rsidRPr="00E74D80">
        <w:rPr>
          <w:rFonts w:cstheme="minorHAnsi"/>
          <w:sz w:val="20"/>
          <w:szCs w:val="20"/>
        </w:rPr>
        <w:t>Digital</w:t>
      </w:r>
      <w:r w:rsidR="001333CF" w:rsidRPr="00E74D80">
        <w:rPr>
          <w:rFonts w:cstheme="minorHAnsi"/>
          <w:sz w:val="20"/>
          <w:szCs w:val="20"/>
        </w:rPr>
        <w:t>;</w:t>
      </w:r>
      <w:proofErr w:type="gramEnd"/>
    </w:p>
    <w:p w14:paraId="5CC2BB0F" w14:textId="47165231" w:rsidR="004A7242" w:rsidRPr="00232328" w:rsidRDefault="004A7242" w:rsidP="007C06C1">
      <w:pPr>
        <w:pStyle w:val="ListParagraph"/>
        <w:numPr>
          <w:ilvl w:val="0"/>
          <w:numId w:val="3"/>
        </w:numPr>
        <w:rPr>
          <w:rFonts w:cstheme="minorHAnsi"/>
          <w:sz w:val="20"/>
          <w:szCs w:val="20"/>
        </w:rPr>
      </w:pPr>
      <w:r w:rsidRPr="00232328">
        <w:rPr>
          <w:rFonts w:cstheme="minorHAnsi"/>
          <w:sz w:val="20"/>
          <w:szCs w:val="20"/>
        </w:rPr>
        <w:t xml:space="preserve">MJog for the purposes of providing appointment reminders by text </w:t>
      </w:r>
      <w:proofErr w:type="gramStart"/>
      <w:r w:rsidRPr="00232328">
        <w:rPr>
          <w:rFonts w:cstheme="minorHAnsi"/>
          <w:sz w:val="20"/>
          <w:szCs w:val="20"/>
        </w:rPr>
        <w:t>messaging;</w:t>
      </w:r>
      <w:proofErr w:type="gramEnd"/>
    </w:p>
    <w:p w14:paraId="37880DA3" w14:textId="6EAD4656" w:rsidR="007D69A0" w:rsidRPr="00232328" w:rsidRDefault="007D69A0" w:rsidP="007C06C1">
      <w:pPr>
        <w:pStyle w:val="ListParagraph"/>
        <w:numPr>
          <w:ilvl w:val="0"/>
          <w:numId w:val="3"/>
        </w:numPr>
        <w:rPr>
          <w:rFonts w:cstheme="minorHAnsi"/>
          <w:sz w:val="20"/>
          <w:szCs w:val="20"/>
        </w:rPr>
      </w:pPr>
      <w:proofErr w:type="spellStart"/>
      <w:r w:rsidRPr="00232328">
        <w:rPr>
          <w:rFonts w:cstheme="minorHAnsi"/>
          <w:sz w:val="20"/>
          <w:szCs w:val="20"/>
        </w:rPr>
        <w:t>AccuRx</w:t>
      </w:r>
      <w:proofErr w:type="spellEnd"/>
      <w:r w:rsidRPr="00232328">
        <w:rPr>
          <w:rFonts w:cstheme="minorHAnsi"/>
          <w:sz w:val="20"/>
          <w:szCs w:val="20"/>
        </w:rPr>
        <w:t xml:space="preserve"> for the purposes of e-consultation, video calling or text messaging you to provide or request health information related to your direct care and </w:t>
      </w:r>
      <w:proofErr w:type="gramStart"/>
      <w:r w:rsidRPr="00232328">
        <w:rPr>
          <w:rFonts w:cstheme="minorHAnsi"/>
          <w:sz w:val="20"/>
          <w:szCs w:val="20"/>
        </w:rPr>
        <w:t>treatment;</w:t>
      </w:r>
      <w:proofErr w:type="gramEnd"/>
    </w:p>
    <w:p w14:paraId="31EE13DB" w14:textId="40FD87FD"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e</w:t>
      </w:r>
      <w:r w:rsidR="00E5021D" w:rsidRPr="00E74D80">
        <w:rPr>
          <w:rFonts w:cstheme="minorHAnsi"/>
          <w:sz w:val="20"/>
          <w:szCs w:val="20"/>
        </w:rPr>
        <w:t xml:space="preserve">ducation </w:t>
      </w:r>
      <w:proofErr w:type="gramStart"/>
      <w:r w:rsidR="00E5021D" w:rsidRPr="00E74D80">
        <w:rPr>
          <w:rFonts w:cstheme="minorHAnsi"/>
          <w:sz w:val="20"/>
          <w:szCs w:val="20"/>
        </w:rPr>
        <w:t>services</w:t>
      </w:r>
      <w:r w:rsidRPr="00E74D80">
        <w:rPr>
          <w:rFonts w:cstheme="minorHAnsi"/>
          <w:sz w:val="20"/>
          <w:szCs w:val="20"/>
        </w:rPr>
        <w:t>;</w:t>
      </w:r>
      <w:proofErr w:type="gramEnd"/>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lastRenderedPageBreak/>
        <w:t>f</w:t>
      </w:r>
      <w:r w:rsidR="00E5021D" w:rsidRPr="00E74D80">
        <w:rPr>
          <w:rFonts w:cstheme="minorHAnsi"/>
          <w:sz w:val="20"/>
          <w:szCs w:val="20"/>
        </w:rPr>
        <w:t xml:space="preserve">ire and rescue services – </w:t>
      </w:r>
      <w:proofErr w:type="gramStart"/>
      <w:r w:rsidR="00E5021D" w:rsidRPr="00E74D80">
        <w:rPr>
          <w:rFonts w:cstheme="minorHAnsi"/>
          <w:sz w:val="20"/>
          <w:szCs w:val="20"/>
        </w:rPr>
        <w:t>emergency</w:t>
      </w:r>
      <w:r w:rsidRPr="00E74D80">
        <w:rPr>
          <w:rFonts w:cstheme="minorHAnsi"/>
          <w:sz w:val="20"/>
          <w:szCs w:val="20"/>
        </w:rPr>
        <w:t>;</w:t>
      </w:r>
      <w:proofErr w:type="gramEnd"/>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 xml:space="preserve">mbulance </w:t>
      </w:r>
      <w:proofErr w:type="gramStart"/>
      <w:r w:rsidR="00E5021D" w:rsidRPr="00E74D80">
        <w:rPr>
          <w:rFonts w:cstheme="minorHAnsi"/>
          <w:sz w:val="20"/>
          <w:szCs w:val="20"/>
        </w:rPr>
        <w:t>trusts</w:t>
      </w:r>
      <w:r w:rsidRPr="00E74D80">
        <w:rPr>
          <w:rFonts w:cstheme="minorHAnsi"/>
          <w:sz w:val="20"/>
          <w:szCs w:val="20"/>
        </w:rPr>
        <w:t>;</w:t>
      </w:r>
      <w:proofErr w:type="gramEnd"/>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 xml:space="preserve">oluntary sector </w:t>
      </w:r>
      <w:proofErr w:type="gramStart"/>
      <w:r w:rsidR="00E5021D" w:rsidRPr="00E74D80">
        <w:rPr>
          <w:rFonts w:cstheme="minorHAnsi"/>
          <w:sz w:val="20"/>
          <w:szCs w:val="20"/>
        </w:rPr>
        <w:t>providers</w:t>
      </w:r>
      <w:r w:rsidRPr="00E74D80">
        <w:rPr>
          <w:rFonts w:cstheme="minorHAnsi"/>
          <w:sz w:val="20"/>
          <w:szCs w:val="20"/>
        </w:rPr>
        <w:t>;</w:t>
      </w:r>
      <w:proofErr w:type="gramEnd"/>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 xml:space="preserve">ndependent contractors such as dentists, opticians, </w:t>
      </w:r>
      <w:proofErr w:type="gramStart"/>
      <w:r w:rsidR="00E5021D" w:rsidRPr="00E74D80">
        <w:rPr>
          <w:rFonts w:cstheme="minorHAnsi"/>
          <w:sz w:val="20"/>
          <w:szCs w:val="20"/>
        </w:rPr>
        <w:t>pharmacists</w:t>
      </w:r>
      <w:r w:rsidRPr="00E74D80">
        <w:rPr>
          <w:rFonts w:cstheme="minorHAnsi"/>
          <w:sz w:val="20"/>
          <w:szCs w:val="20"/>
        </w:rPr>
        <w:t>;</w:t>
      </w:r>
      <w:proofErr w:type="gramEnd"/>
    </w:p>
    <w:p w14:paraId="08858CF6" w14:textId="17FD6651"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hen there is a Court Order or a statutory duty to share patient </w:t>
      </w:r>
      <w:proofErr w:type="gramStart"/>
      <w:r w:rsidR="007C06C1" w:rsidRPr="00E74D80">
        <w:rPr>
          <w:rFonts w:cstheme="minorHAnsi"/>
          <w:sz w:val="20"/>
          <w:szCs w:val="20"/>
        </w:rPr>
        <w:t>data;</w:t>
      </w:r>
      <w:proofErr w:type="gramEnd"/>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w:t>
      </w:r>
      <w:proofErr w:type="gramStart"/>
      <w:r w:rsidR="007C06C1" w:rsidRPr="00E74D80">
        <w:rPr>
          <w:rFonts w:cstheme="minorHAnsi"/>
          <w:sz w:val="20"/>
          <w:szCs w:val="20"/>
        </w:rPr>
        <w:t>data;</w:t>
      </w:r>
      <w:proofErr w:type="gramEnd"/>
      <w:r w:rsidR="007C06C1" w:rsidRPr="00E74D80">
        <w:rPr>
          <w:rFonts w:cstheme="minorHAnsi"/>
          <w:sz w:val="20"/>
          <w:szCs w:val="20"/>
        </w:rPr>
        <w:t xml:space="preserve">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hen the patient has given his/her explicit consent to the </w:t>
      </w:r>
      <w:proofErr w:type="gramStart"/>
      <w:r w:rsidR="007C06C1" w:rsidRPr="00E74D80">
        <w:rPr>
          <w:rFonts w:cstheme="minorHAnsi"/>
          <w:sz w:val="20"/>
          <w:szCs w:val="20"/>
        </w:rPr>
        <w:t>sharing;</w:t>
      </w:r>
      <w:proofErr w:type="gramEnd"/>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w:t>
      </w:r>
      <w:proofErr w:type="gramStart"/>
      <w:r w:rsidR="00A75692" w:rsidRPr="00E74D80">
        <w:rPr>
          <w:rFonts w:cstheme="minorHAnsi"/>
          <w:sz w:val="20"/>
          <w:szCs w:val="20"/>
        </w:rPr>
        <w:t>care;</w:t>
      </w:r>
      <w:proofErr w:type="gramEnd"/>
    </w:p>
    <w:p w14:paraId="364BC226" w14:textId="7B585EA2"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NHs Act 2006</w:t>
      </w:r>
      <w:r w:rsidR="001333CF" w:rsidRPr="00E74D80">
        <w:rPr>
          <w:rFonts w:cstheme="minorHAnsi"/>
          <w:sz w:val="20"/>
          <w:szCs w:val="20"/>
        </w:rPr>
        <w:t>.</w:t>
      </w:r>
    </w:p>
    <w:p w14:paraId="1363F397" w14:textId="46BEF65D" w:rsidR="00A75692" w:rsidRPr="00E74D80" w:rsidRDefault="00A75692" w:rsidP="00F2650E">
      <w:pPr>
        <w:pStyle w:val="Para"/>
      </w:pPr>
      <w:r w:rsidRPr="00E74D80">
        <w:t xml:space="preserve">Patient identifiable information is only shared on a </w:t>
      </w:r>
      <w:proofErr w:type="gramStart"/>
      <w:r w:rsidRPr="00E74D80">
        <w:t>need to know</w:t>
      </w:r>
      <w:proofErr w:type="gramEnd"/>
      <w:r w:rsidRPr="00E74D80">
        <w:t xml:space="preserve">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 xml:space="preserve">NHS General Practitioners (GPs), NHS Ambulance services </w:t>
      </w:r>
      <w:proofErr w:type="gramStart"/>
      <w:r w:rsidRPr="00E74D80">
        <w:t>in order to</w:t>
      </w:r>
      <w:proofErr w:type="gramEnd"/>
      <w:r w:rsidRPr="00E74D80">
        <w:t xml:space="preserve">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 the local Clinical Commissioning Group (CCG),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0469E7F6" w:rsidR="00A75692" w:rsidRPr="00E74D80" w:rsidRDefault="00412CBC" w:rsidP="00F2650E">
      <w:pPr>
        <w:pStyle w:val="Para"/>
      </w:pPr>
      <w:r w:rsidRPr="00E74D80">
        <w:t xml:space="preserve">For the benefit of the patient, the Practice may also share information with non-NHS organisations which are also providing healthcare. </w:t>
      </w:r>
      <w:r w:rsidR="00C04795" w:rsidRPr="00E74D80">
        <w:t xml:space="preserve"> </w:t>
      </w:r>
      <w:r w:rsidRPr="00E74D80">
        <w:t xml:space="preserve">These non-NHS organisations may include, but are not restricted </w:t>
      </w:r>
      <w:proofErr w:type="gramStart"/>
      <w:r w:rsidRPr="00E74D80">
        <w:t>to:</w:t>
      </w:r>
      <w:proofErr w:type="gramEnd"/>
      <w:r w:rsidRPr="00E74D80">
        <w:t xml:space="preserve">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w:t>
      </w:r>
      <w:proofErr w:type="gramStart"/>
      <w:r w:rsidRPr="00E74D80">
        <w:t>in order to</w:t>
      </w:r>
      <w:proofErr w:type="gramEnd"/>
      <w:r w:rsidRPr="00E74D80">
        <w:t xml:space="preserve">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079542"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w:t>
      </w:r>
      <w:proofErr w:type="gramStart"/>
      <w:r w:rsidR="003B615C" w:rsidRPr="00E74D80">
        <w:rPr>
          <w:sz w:val="28"/>
          <w:szCs w:val="28"/>
        </w:rPr>
        <w:t>retention</w:t>
      </w:r>
      <w:proofErr w:type="gramEnd"/>
      <w:r w:rsidR="003B615C" w:rsidRPr="00E74D80">
        <w:rPr>
          <w:sz w:val="28"/>
          <w:szCs w:val="28"/>
        </w:rPr>
        <w:t xml:space="preserve">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 xml:space="preserve">roviding direct </w:t>
      </w:r>
      <w:proofErr w:type="gramStart"/>
      <w:r w:rsidR="00B119B1" w:rsidRPr="00E74D80">
        <w:rPr>
          <w:rFonts w:cstheme="minorHAnsi"/>
          <w:sz w:val="20"/>
          <w:szCs w:val="20"/>
        </w:rPr>
        <w:t>healthcare</w:t>
      </w:r>
      <w:r w:rsidR="007A2410" w:rsidRPr="00E74D80">
        <w:rPr>
          <w:rFonts w:cstheme="minorHAnsi"/>
          <w:sz w:val="20"/>
          <w:szCs w:val="20"/>
        </w:rPr>
        <w:t>;</w:t>
      </w:r>
      <w:proofErr w:type="gramEnd"/>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 xml:space="preserve">ith information regarding your </w:t>
      </w:r>
      <w:proofErr w:type="gramStart"/>
      <w:r w:rsidRPr="00E74D80">
        <w:rPr>
          <w:rFonts w:cstheme="minorHAnsi"/>
          <w:sz w:val="20"/>
          <w:szCs w:val="20"/>
        </w:rPr>
        <w:t>h</w:t>
      </w:r>
      <w:r w:rsidR="007A0EEF" w:rsidRPr="00E74D80">
        <w:rPr>
          <w:rFonts w:cstheme="minorHAnsi"/>
          <w:sz w:val="20"/>
          <w:szCs w:val="20"/>
        </w:rPr>
        <w:t>ealthcare</w:t>
      </w:r>
      <w:r w:rsidR="007A2410" w:rsidRPr="00E74D80">
        <w:rPr>
          <w:rFonts w:cstheme="minorHAnsi"/>
          <w:sz w:val="20"/>
          <w:szCs w:val="20"/>
        </w:rPr>
        <w:t>;</w:t>
      </w:r>
      <w:proofErr w:type="gramEnd"/>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 xml:space="preserve">We keep records </w:t>
      </w:r>
      <w:proofErr w:type="gramStart"/>
      <w:r w:rsidRPr="00E74D80">
        <w:t>in order to</w:t>
      </w:r>
      <w:proofErr w:type="gramEnd"/>
      <w:r w:rsidRPr="00E74D80">
        <w:t>:</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 xml:space="preserve">ave accurate and up to date information available to the right care and treatment </w:t>
      </w:r>
      <w:proofErr w:type="gramStart"/>
      <w:r w:rsidR="00B119B1" w:rsidRPr="00E74D80">
        <w:rPr>
          <w:rFonts w:cstheme="minorHAnsi"/>
          <w:sz w:val="20"/>
          <w:szCs w:val="20"/>
        </w:rPr>
        <w:t>options</w:t>
      </w:r>
      <w:r w:rsidR="007A2410" w:rsidRPr="00E74D80">
        <w:rPr>
          <w:rFonts w:cstheme="minorHAnsi"/>
          <w:sz w:val="20"/>
          <w:szCs w:val="20"/>
        </w:rPr>
        <w:t>;</w:t>
      </w:r>
      <w:proofErr w:type="gramEnd"/>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0764BB1E" w:rsidR="00924103" w:rsidRPr="00E74D80" w:rsidRDefault="00924103" w:rsidP="00F2650E">
      <w:pPr>
        <w:pStyle w:val="sectionheading"/>
      </w:pPr>
      <w:r w:rsidRPr="00E74D80">
        <w:t>Summary Care Record (SCR)</w:t>
      </w:r>
    </w:p>
    <w:p w14:paraId="37213837" w14:textId="1306F623" w:rsidR="00924103" w:rsidRPr="00E74D80" w:rsidRDefault="00924103" w:rsidP="00F2650E">
      <w:pPr>
        <w:pStyle w:val="Para"/>
        <w:rPr>
          <w:lang w:eastAsia="en-GB"/>
        </w:rPr>
      </w:pPr>
      <w:r w:rsidRPr="00E74D80">
        <w:rPr>
          <w:lang w:eastAsia="en-GB"/>
        </w:rPr>
        <w:lastRenderedPageBreak/>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p>
    <w:p w14:paraId="10767A17" w14:textId="77777777" w:rsidR="00924103" w:rsidRPr="00E74D80" w:rsidRDefault="00924103" w:rsidP="00F2650E">
      <w:pPr>
        <w:pStyle w:val="Para"/>
        <w:rPr>
          <w:lang w:eastAsia="en-GB"/>
        </w:rPr>
      </w:pP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2C366B3F" w14:textId="24E4C767"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p>
    <w:p w14:paraId="3EBD0DC7" w14:textId="77777777" w:rsidR="00924103" w:rsidRPr="00E74D80" w:rsidRDefault="00924103" w:rsidP="00F2650E">
      <w:pPr>
        <w:pStyle w:val="Para"/>
        <w:rPr>
          <w:lang w:eastAsia="en-GB"/>
        </w:rPr>
      </w:pPr>
      <w:r w:rsidRPr="00E74D80">
        <w:rPr>
          <w:lang w:eastAsia="en-GB"/>
        </w:rPr>
        <w:t xml:space="preserve">For further information about SCR, visit the </w:t>
      </w:r>
      <w:hyperlink r:id="rId19" w:history="1">
        <w:r w:rsidRPr="00E74D80">
          <w:rPr>
            <w:rStyle w:val="Hyperlink"/>
            <w:lang w:eastAsia="en-GB"/>
          </w:rPr>
          <w:t>NHS Digital</w:t>
        </w:r>
      </w:hyperlink>
      <w:r w:rsidRPr="00E74D80">
        <w:rPr>
          <w:lang w:eastAsia="en-GB"/>
        </w:rPr>
        <w:t xml:space="preserve"> website.</w:t>
      </w:r>
    </w:p>
    <w:p w14:paraId="75C6667A" w14:textId="77777777" w:rsidR="00924103" w:rsidRPr="00E74D80" w:rsidRDefault="00924103" w:rsidP="00F2650E">
      <w:pPr>
        <w:pStyle w:val="sectionheading"/>
      </w:pPr>
      <w:r w:rsidRPr="00E74D80">
        <w:t>Enhanced Summary Care Record (</w:t>
      </w:r>
      <w:proofErr w:type="spellStart"/>
      <w:r w:rsidRPr="00E74D80">
        <w:t>eSCR</w:t>
      </w:r>
      <w:proofErr w:type="spellEnd"/>
      <w:r w:rsidRPr="00E74D80">
        <w:t>)</w:t>
      </w:r>
    </w:p>
    <w:p w14:paraId="575658B2" w14:textId="77777777" w:rsidR="00924103" w:rsidRPr="00E74D80" w:rsidRDefault="00924103" w:rsidP="00F2650E">
      <w:pPr>
        <w:pStyle w:val="Para"/>
      </w:pPr>
      <w:r w:rsidRPr="00E74D80">
        <w:t xml:space="preserve">With your consent, additional information can be added to your Summary Care Record </w:t>
      </w:r>
      <w:proofErr w:type="gramStart"/>
      <w:r w:rsidRPr="00E74D80">
        <w:t>in order to</w:t>
      </w:r>
      <w:proofErr w:type="gramEnd"/>
      <w:r w:rsidRPr="00E74D80">
        <w:t xml:space="preserve"> provide more tailored care to you. </w:t>
      </w:r>
    </w:p>
    <w:p w14:paraId="2695809A" w14:textId="77777777" w:rsidR="00924103" w:rsidRPr="00E74D80" w:rsidRDefault="00924103" w:rsidP="00F2650E">
      <w:pPr>
        <w:pStyle w:val="Para"/>
      </w:pPr>
      <w:r w:rsidRPr="00E74D80">
        <w:t>Other information that you can choose to include could be:</w:t>
      </w:r>
    </w:p>
    <w:p w14:paraId="507368EA"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 long term health conditions - such as asthma, diabetes, heart problems or rare medical </w:t>
      </w:r>
      <w:proofErr w:type="gramStart"/>
      <w:r w:rsidRPr="00E74D80">
        <w:rPr>
          <w:rFonts w:cstheme="minorHAnsi"/>
          <w:sz w:val="20"/>
          <w:szCs w:val="20"/>
        </w:rPr>
        <w:t>conditions;</w:t>
      </w:r>
      <w:proofErr w:type="gramEnd"/>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proofErr w:type="gramStart"/>
      <w:r w:rsidRPr="00E74D80">
        <w:rPr>
          <w:rFonts w:cstheme="minorHAnsi"/>
          <w:sz w:val="20"/>
          <w:szCs w:val="20"/>
        </w:rPr>
        <w:t>care;</w:t>
      </w:r>
      <w:proofErr w:type="gramEnd"/>
    </w:p>
    <w:p w14:paraId="0E9941CD"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health care preferences </w:t>
      </w:r>
      <w:proofErr w:type="gramStart"/>
      <w:r w:rsidRPr="00E74D80">
        <w:rPr>
          <w:rFonts w:cstheme="minorHAnsi"/>
          <w:sz w:val="20"/>
          <w:szCs w:val="20"/>
        </w:rPr>
        <w:t>–  you</w:t>
      </w:r>
      <w:proofErr w:type="gramEnd"/>
      <w:r w:rsidRPr="00E74D80">
        <w:rPr>
          <w:rFonts w:cstheme="minorHAnsi"/>
          <w:sz w:val="20"/>
          <w:szCs w:val="20"/>
        </w:rPr>
        <w:t xml:space="preserve">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personal preferences – you may have personal preferences, such as religious beliefs or legal decisions that you would like to be </w:t>
      </w:r>
      <w:proofErr w:type="gramStart"/>
      <w:r w:rsidRPr="00E74D80">
        <w:rPr>
          <w:rFonts w:cstheme="minorHAnsi"/>
          <w:sz w:val="20"/>
          <w:szCs w:val="20"/>
        </w:rPr>
        <w:t>known;</w:t>
      </w:r>
      <w:proofErr w:type="gramEnd"/>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information about your immunisations – details of previous vaccinations, such as tetanus and routine childhood </w:t>
      </w:r>
      <w:proofErr w:type="gramStart"/>
      <w:r w:rsidRPr="00E74D80">
        <w:rPr>
          <w:rFonts w:cstheme="minorHAnsi"/>
          <w:sz w:val="20"/>
          <w:szCs w:val="20"/>
        </w:rPr>
        <w:t>jabs;</w:t>
      </w:r>
      <w:proofErr w:type="gramEnd"/>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77777777" w:rsidR="00924103" w:rsidRPr="00E74D80"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20" w:history="1">
        <w:r w:rsidRPr="00E74D80">
          <w:rPr>
            <w:rStyle w:val="Hyperlink"/>
          </w:rPr>
          <w:t>NHS Digital</w:t>
        </w:r>
      </w:hyperlink>
      <w:r w:rsidRPr="00E74D80">
        <w:t xml:space="preserve"> website.</w:t>
      </w:r>
    </w:p>
    <w:p w14:paraId="73681E4B" w14:textId="449391C0" w:rsidR="007A0EEF" w:rsidRPr="00E74D80" w:rsidRDefault="00DD5CE4" w:rsidP="00F2650E">
      <w:pPr>
        <w:pStyle w:val="sectionheading"/>
      </w:pPr>
      <w:r w:rsidRPr="00E74D80">
        <w:t xml:space="preserve">GP clinical system - </w:t>
      </w:r>
      <w:r w:rsidR="00C26A54" w:rsidRPr="00E74D80">
        <w:t>electronic patient record</w:t>
      </w:r>
      <w:r w:rsidR="00EA64BF" w:rsidRPr="00E74D80">
        <w:t>s</w:t>
      </w:r>
    </w:p>
    <w:p w14:paraId="7C5F1C07" w14:textId="64E77182"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healthcare professional who is caring for you can see your medical history, including any allergies and current medications, to provide you with safe care. </w:t>
      </w:r>
    </w:p>
    <w:p w14:paraId="67C33140" w14:textId="1F260165" w:rsidR="007A0EEF" w:rsidRPr="00232328" w:rsidRDefault="007A0EEF" w:rsidP="00F2650E">
      <w:pPr>
        <w:pStyle w:val="Para"/>
      </w:pPr>
      <w:r w:rsidRPr="00232328">
        <w:t xml:space="preserve">Our Practice uses </w:t>
      </w:r>
      <w:proofErr w:type="spellStart"/>
      <w:r w:rsidRPr="00232328">
        <w:t>SystmOne</w:t>
      </w:r>
      <w:proofErr w:type="spellEnd"/>
      <w:r w:rsidRPr="00232328">
        <w:t xml:space="preserve"> as our Electronic Patient Record. </w:t>
      </w:r>
      <w:r w:rsidR="007A2410" w:rsidRPr="00232328">
        <w:t xml:space="preserve"> </w:t>
      </w:r>
      <w:r w:rsidRPr="00232328">
        <w:t xml:space="preserve">You can find out more about </w:t>
      </w:r>
      <w:proofErr w:type="spellStart"/>
      <w:r w:rsidRPr="00232328">
        <w:t>SystmOne</w:t>
      </w:r>
      <w:proofErr w:type="spellEnd"/>
      <w:r w:rsidRPr="00232328">
        <w:t xml:space="preserve"> on the TPP Website here: </w:t>
      </w:r>
      <w:hyperlink r:id="rId21" w:history="1">
        <w:r w:rsidR="00E021F9" w:rsidRPr="00232328">
          <w:rPr>
            <w:rStyle w:val="Hyperlink"/>
          </w:rPr>
          <w:t>https://www.tpp-uk.com/products/systmone</w:t>
        </w:r>
      </w:hyperlink>
      <w:r w:rsidR="00E021F9" w:rsidRPr="00232328">
        <w:t xml:space="preserve"> </w:t>
      </w:r>
    </w:p>
    <w:p w14:paraId="46455611" w14:textId="3023556A" w:rsidR="007A0EEF" w:rsidRPr="00232328" w:rsidRDefault="007A0EEF" w:rsidP="00F2650E">
      <w:pPr>
        <w:pStyle w:val="Para"/>
      </w:pPr>
      <w:r w:rsidRPr="00232328">
        <w:t xml:space="preserve">Our Practice uses EMIS as our Electronic Patient Record. </w:t>
      </w:r>
      <w:r w:rsidR="007A2410" w:rsidRPr="00232328">
        <w:t xml:space="preserve"> </w:t>
      </w:r>
      <w:r w:rsidRPr="00232328">
        <w:t>You can find out more about EMIS on their website here:</w:t>
      </w:r>
      <w:r w:rsidR="00E021F9" w:rsidRPr="00232328">
        <w:t xml:space="preserve"> </w:t>
      </w:r>
      <w:hyperlink r:id="rId22" w:history="1">
        <w:r w:rsidR="00E021F9" w:rsidRPr="00232328">
          <w:rPr>
            <w:rStyle w:val="Hyperlink"/>
          </w:rPr>
          <w:t>https://www.emishealth.com/care-settings/primary-care/</w:t>
        </w:r>
      </w:hyperlink>
      <w:r w:rsidR="00E021F9" w:rsidRPr="00232328">
        <w:t xml:space="preserve"> </w:t>
      </w:r>
    </w:p>
    <w:p w14:paraId="1F546190" w14:textId="2F7A5E40" w:rsidR="00DD5CE4" w:rsidRPr="00232328" w:rsidRDefault="00DD5CE4" w:rsidP="00F2650E">
      <w:pPr>
        <w:pStyle w:val="sectionheading"/>
      </w:pPr>
      <w:r w:rsidRPr="00232328">
        <w:t>Enha</w:t>
      </w:r>
      <w:r w:rsidR="00DB2598" w:rsidRPr="00232328">
        <w:t>nced data sharing m</w:t>
      </w:r>
      <w:r w:rsidRPr="00232328">
        <w:t xml:space="preserve">odel (EDSM) in </w:t>
      </w:r>
      <w:proofErr w:type="spellStart"/>
      <w:r w:rsidRPr="00232328">
        <w:t>SystmOne</w:t>
      </w:r>
      <w:proofErr w:type="spellEnd"/>
      <w:r w:rsidRPr="00232328">
        <w:t xml:space="preserve"> </w:t>
      </w:r>
    </w:p>
    <w:p w14:paraId="29B02177" w14:textId="7F9802DD" w:rsidR="009531B2" w:rsidRPr="00232328" w:rsidRDefault="00DD5CE4" w:rsidP="00F2650E">
      <w:pPr>
        <w:pStyle w:val="Para"/>
      </w:pPr>
      <w:r w:rsidRPr="00232328">
        <w:t xml:space="preserve">We </w:t>
      </w:r>
      <w:proofErr w:type="gramStart"/>
      <w:r w:rsidRPr="00232328">
        <w:t xml:space="preserve">are </w:t>
      </w:r>
      <w:r w:rsidR="001E66A5" w:rsidRPr="00232328">
        <w:t>a</w:t>
      </w:r>
      <w:r w:rsidRPr="00232328">
        <w:t>ble to</w:t>
      </w:r>
      <w:proofErr w:type="gramEnd"/>
      <w:r w:rsidRPr="00232328">
        <w:t xml:space="preserve"> share clinical information </w:t>
      </w:r>
      <w:r w:rsidR="00E01A00" w:rsidRPr="00232328">
        <w:t xml:space="preserve">about your health and care requirements held </w:t>
      </w:r>
      <w:r w:rsidRPr="00232328">
        <w:t xml:space="preserve">on </w:t>
      </w:r>
      <w:r w:rsidR="00E01A00" w:rsidRPr="00232328">
        <w:t>y</w:t>
      </w:r>
      <w:r w:rsidRPr="00232328">
        <w:t xml:space="preserve">our </w:t>
      </w:r>
      <w:proofErr w:type="spellStart"/>
      <w:r w:rsidR="00E01A00" w:rsidRPr="00232328">
        <w:t>SystmOne</w:t>
      </w:r>
      <w:proofErr w:type="spellEnd"/>
      <w:r w:rsidR="00E01A00" w:rsidRPr="00232328">
        <w:t xml:space="preserve"> </w:t>
      </w:r>
      <w:r w:rsidRPr="00232328">
        <w:t>electronic patient record</w:t>
      </w:r>
      <w:r w:rsidR="00E01A00" w:rsidRPr="00232328">
        <w:t xml:space="preserve"> with other health organisations including other GP practices, child health services, community health services, hospitals, out of hours, </w:t>
      </w:r>
      <w:r w:rsidR="004345C6" w:rsidRPr="00232328">
        <w:t xml:space="preserve">continuing healthcare team at the CCG </w:t>
      </w:r>
      <w:r w:rsidR="00E01A00" w:rsidRPr="00232328">
        <w:t xml:space="preserve">and other similar organisations.  This means </w:t>
      </w:r>
      <w:r w:rsidR="00E01A00" w:rsidRPr="00232328">
        <w:lastRenderedPageBreak/>
        <w:t xml:space="preserve">that the healthcare professional looking after you has the most relevant information to enable them to provide you with the most appropriate care.  </w:t>
      </w:r>
      <w:r w:rsidR="009531B2" w:rsidRPr="00232328">
        <w:t>We automatically set up the sharing facility in our electronic patient record system to allow your information to be shared out to other health organisations</w:t>
      </w:r>
      <w:r w:rsidR="002003C5" w:rsidRPr="00232328">
        <w:t xml:space="preserve"> for the purpose of direct patient care</w:t>
      </w:r>
      <w:r w:rsidR="009531B2" w:rsidRPr="00232328">
        <w:t xml:space="preserve">.  </w:t>
      </w:r>
    </w:p>
    <w:p w14:paraId="03EEB459" w14:textId="6037790A" w:rsidR="009531B2" w:rsidRPr="00232328" w:rsidRDefault="009531B2" w:rsidP="00F2650E">
      <w:pPr>
        <w:pStyle w:val="Para"/>
      </w:pPr>
      <w:r w:rsidRPr="00232328">
        <w:t xml:space="preserve">Local trusted organisations that we work with on a regular basis </w:t>
      </w:r>
      <w:proofErr w:type="gramStart"/>
      <w:r w:rsidR="001E66A5" w:rsidRPr="00232328">
        <w:t>are</w:t>
      </w:r>
      <w:r w:rsidRPr="00232328">
        <w:t xml:space="preserve"> able to</w:t>
      </w:r>
      <w:proofErr w:type="gramEnd"/>
      <w:r w:rsidRPr="00232328">
        <w:t xml:space="preserve"> access your record immediately once they have asked your permission.  If you say “no” they will not be able to see any information. </w:t>
      </w:r>
      <w:r w:rsidR="001E66A5" w:rsidRPr="00232328">
        <w:t xml:space="preserve"> </w:t>
      </w:r>
      <w:r w:rsidRPr="00232328">
        <w:t xml:space="preserve"> </w:t>
      </w:r>
      <w:r w:rsidR="001E66A5" w:rsidRPr="00232328">
        <w:t xml:space="preserve">An audit log is maintained, showing who accessed your record and when it was accessed.  You are entitled to request a copy of this log.  </w:t>
      </w:r>
    </w:p>
    <w:p w14:paraId="6F1DBCD6" w14:textId="50B7CCE8" w:rsidR="00E01A00" w:rsidRPr="00232328" w:rsidRDefault="00E01A00" w:rsidP="00F2650E">
      <w:pPr>
        <w:pStyle w:val="Para"/>
      </w:pPr>
      <w:r w:rsidRPr="00232328">
        <w:t xml:space="preserve">If you see a healthcare professional outside your local geographic area (who also uses </w:t>
      </w:r>
      <w:proofErr w:type="spellStart"/>
      <w:r w:rsidRPr="00232328">
        <w:t>SystmOne</w:t>
      </w:r>
      <w:proofErr w:type="spellEnd"/>
      <w:r w:rsidRPr="00232328">
        <w:t xml:space="preserve">), and you agree that they can have access to your medical records, you will be asked to provide additional security details in the form of a verification code which is sent to you either as a text, email or via your </w:t>
      </w:r>
      <w:proofErr w:type="spellStart"/>
      <w:r w:rsidRPr="00232328">
        <w:t>SystmOnline</w:t>
      </w:r>
      <w:proofErr w:type="spellEnd"/>
      <w:r w:rsidRPr="00232328">
        <w:t xml:space="preserve"> account</w:t>
      </w:r>
      <w:r w:rsidR="009531B2" w:rsidRPr="00232328">
        <w:t>.  It is therefore important that we always have your up-to-date contact details.</w:t>
      </w:r>
    </w:p>
    <w:p w14:paraId="45FEAC77" w14:textId="046A8F2F" w:rsidR="009531B2" w:rsidRPr="00E74D80" w:rsidRDefault="009531B2" w:rsidP="00F2650E">
      <w:pPr>
        <w:pStyle w:val="Para"/>
      </w:pPr>
      <w:r w:rsidRPr="00232328">
        <w:t>If you do not wish us to share your information in this way, please let us know at Reception and we will ensure that your information is not shared.</w:t>
      </w:r>
    </w:p>
    <w:p w14:paraId="5F70F675" w14:textId="4D798A8D" w:rsidR="00E50B79" w:rsidRPr="00E74D80" w:rsidRDefault="004345C6" w:rsidP="00F2650E">
      <w:pPr>
        <w:pStyle w:val="sectionheading"/>
      </w:pPr>
      <w:r w:rsidRPr="00E74D80">
        <w:t>Primary care n</w:t>
      </w:r>
      <w:r w:rsidR="00E50B79" w:rsidRPr="00E74D80">
        <w:t>etworks</w:t>
      </w:r>
    </w:p>
    <w:p w14:paraId="0BABC358" w14:textId="14209C51" w:rsidR="00E50B79" w:rsidRPr="00E74D80" w:rsidRDefault="00E50B79" w:rsidP="00F2650E">
      <w:pPr>
        <w:pStyle w:val="Para"/>
      </w:pPr>
      <w:r w:rsidRPr="00E74D80">
        <w:rPr>
          <w:lang w:eastAsia="en-GB"/>
        </w:rPr>
        <w:t>Primary Care Networks (PCNs) are groups of GP Practices working closely together with their local partners (</w:t>
      </w:r>
      <w:proofErr w:type="gramStart"/>
      <w:r w:rsidRPr="00E74D80">
        <w:rPr>
          <w:lang w:eastAsia="en-GB"/>
        </w:rPr>
        <w:t>e.g.</w:t>
      </w:r>
      <w:proofErr w:type="gramEnd"/>
      <w:r w:rsidRPr="00E74D80">
        <w:rPr>
          <w:lang w:eastAsia="en-GB"/>
        </w:rPr>
        <w:t xml:space="preserve"> other primary and community care staff, mental health, social care, pharmacy, hospital and voluntary services for the benefit of patients and the local community.  </w:t>
      </w:r>
      <w:r w:rsidR="00232328" w:rsidRPr="00280F19">
        <w:t>Our Practice is part of Sherborne PCN, alongside The Grove Medical Centre and Yetminster Health Centre.</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7868B27" w14:textId="5486E95B"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40089694"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proofErr w:type="spellStart"/>
      <w:r w:rsidRPr="00232328">
        <w:rPr>
          <w:lang w:eastAsia="en-GB"/>
        </w:rPr>
        <w:t>SystmOne</w:t>
      </w:r>
      <w:proofErr w:type="spellEnd"/>
      <w:r w:rsidRPr="00232328">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A65BAE" w:rsidRPr="00E74D80">
        <w:rPr>
          <w:lang w:eastAsia="en-GB"/>
        </w:rPr>
        <w:t xml:space="preserve">Sharing appropriate information electronically to a single place, </w:t>
      </w:r>
      <w:r w:rsidR="00B36F2A">
        <w:rPr>
          <w:lang w:eastAsia="en-GB"/>
        </w:rPr>
        <w:t>offers</w:t>
      </w:r>
      <w:r w:rsidR="00A65BAE" w:rsidRPr="00E74D80">
        <w:rPr>
          <w:lang w:eastAsia="en-GB"/>
        </w:rPr>
        <w:t xml:space="preserve"> direct access for authorised health and social care professionals to provide as full a picture as possible of your history, needs, </w:t>
      </w:r>
      <w:proofErr w:type="gramStart"/>
      <w:r w:rsidR="00A65BAE" w:rsidRPr="00E74D80">
        <w:rPr>
          <w:lang w:eastAsia="en-GB"/>
        </w:rPr>
        <w:t>support</w:t>
      </w:r>
      <w:proofErr w:type="gramEnd"/>
      <w:r w:rsidR="00A65BAE" w:rsidRPr="00E74D80">
        <w:rPr>
          <w:lang w:eastAsia="en-GB"/>
        </w:rPr>
        <w:t xml:space="preserve">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23" w:history="1">
        <w:r w:rsidR="00A65BAE" w:rsidRPr="00E74D80">
          <w:rPr>
            <w:rStyle w:val="Hyperlink"/>
            <w:rFonts w:ascii="Calibri" w:eastAsia="Times New Roman" w:hAnsi="Calibri" w:cs="Calibri"/>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24" w:history="1">
        <w:r w:rsidR="00A65BAE" w:rsidRPr="00E74D80">
          <w:rPr>
            <w:rStyle w:val="Hyperlink"/>
            <w:rFonts w:ascii="Calibri" w:eastAsia="Times New Roman" w:hAnsi="Calibri" w:cs="Calibri"/>
            <w:lang w:eastAsia="en-GB"/>
          </w:rPr>
          <w:t>website</w:t>
        </w:r>
      </w:hyperlink>
      <w:r w:rsidR="00A65BAE" w:rsidRPr="00E74D80">
        <w:rPr>
          <w:lang w:eastAsia="en-GB"/>
        </w:rPr>
        <w:t>.</w:t>
      </w:r>
    </w:p>
    <w:p w14:paraId="5F11E22B" w14:textId="59FD8E70" w:rsidR="00A65BAE" w:rsidRPr="00E74D80" w:rsidRDefault="00A65BAE" w:rsidP="00F2650E">
      <w:pPr>
        <w:pStyle w:val="sectionheading"/>
      </w:pPr>
      <w:r w:rsidRPr="00E74D80">
        <w:t>D</w:t>
      </w:r>
      <w:r w:rsidR="004345C6" w:rsidRPr="00E74D80">
        <w:t>orset integrated care s</w:t>
      </w:r>
      <w:r w:rsidR="007911BE" w:rsidRPr="00E74D80">
        <w:t>ystem</w:t>
      </w:r>
      <w:r w:rsidR="002F6FBB" w:rsidRPr="00E74D80">
        <w:t xml:space="preserve"> (ICS)</w:t>
      </w:r>
    </w:p>
    <w:p w14:paraId="4C1E6CBA" w14:textId="38AFD878" w:rsidR="007911BE" w:rsidRPr="00E74D80" w:rsidRDefault="007911BE" w:rsidP="001104AD">
      <w:pPr>
        <w:pStyle w:val="Para"/>
        <w:rPr>
          <w:lang w:eastAsia="en-GB"/>
        </w:rPr>
      </w:pPr>
      <w:r w:rsidRPr="00E74D80">
        <w:rPr>
          <w:lang w:eastAsia="en-GB"/>
        </w:rPr>
        <w:t xml:space="preserve">Dorset’s integrated care system, known locally as ‘Our Dorset’ </w:t>
      </w:r>
      <w:r w:rsidR="007505A0" w:rsidRPr="00E74D80">
        <w:rPr>
          <w:lang w:eastAsia="en-GB"/>
        </w:rPr>
        <w:t xml:space="preserve">is a partnership of local organisations </w:t>
      </w:r>
      <w:r w:rsidRPr="00E74D80">
        <w:rPr>
          <w:lang w:eastAsia="en-GB"/>
        </w:rPr>
        <w:t>working</w:t>
      </w:r>
      <w:r w:rsidR="007505A0" w:rsidRPr="00E74D80">
        <w:rPr>
          <w:lang w:eastAsia="en-GB"/>
        </w:rPr>
        <w:t xml:space="preserve"> together</w:t>
      </w:r>
      <w:r w:rsidRPr="00E74D80">
        <w:rPr>
          <w:lang w:eastAsia="en-GB"/>
        </w:rPr>
        <w:t xml:space="preserve"> to improve services</w:t>
      </w:r>
      <w:r w:rsidR="007505A0" w:rsidRPr="00E74D80">
        <w:rPr>
          <w:lang w:eastAsia="en-GB"/>
        </w:rPr>
        <w:t xml:space="preserve"> to meet the needs of local people and deliver better outcomes</w:t>
      </w:r>
      <w:r w:rsidRPr="00E74D80">
        <w:rPr>
          <w:lang w:eastAsia="en-GB"/>
        </w:rPr>
        <w:t xml:space="preserve">. </w:t>
      </w:r>
      <w:r w:rsidR="00B444BF" w:rsidRPr="00E74D80">
        <w:rPr>
          <w:lang w:eastAsia="en-GB"/>
        </w:rPr>
        <w:t xml:space="preserve"> </w:t>
      </w:r>
      <w:r w:rsidR="007505A0" w:rsidRPr="00E74D80">
        <w:rPr>
          <w:lang w:eastAsia="en-GB"/>
        </w:rPr>
        <w:t xml:space="preserve">‘Our Dorset’ aims </w:t>
      </w:r>
      <w:r w:rsidR="005D18D2" w:rsidRPr="00E74D80">
        <w:t xml:space="preserve">to see every person in Dorset stay healthy for longer and feel more confident and supported in managing their own health.  </w:t>
      </w:r>
      <w:r w:rsidRPr="00E74D80">
        <w:rPr>
          <w:lang w:eastAsia="en-GB"/>
        </w:rPr>
        <w:t>The partnership includes:</w:t>
      </w:r>
    </w:p>
    <w:p w14:paraId="463E04FF" w14:textId="0C9E054F"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Dorset Clinical Commissioning </w:t>
      </w:r>
      <w:proofErr w:type="gramStart"/>
      <w:r w:rsidRPr="00E74D80">
        <w:rPr>
          <w:rFonts w:eastAsia="Times New Roman" w:cstheme="minorHAnsi"/>
          <w:sz w:val="20"/>
          <w:szCs w:val="20"/>
          <w:lang w:eastAsia="en-GB"/>
        </w:rPr>
        <w:t>Group</w:t>
      </w:r>
      <w:r w:rsidR="00B444BF" w:rsidRPr="00E74D80">
        <w:rPr>
          <w:rFonts w:eastAsia="Times New Roman" w:cstheme="minorHAnsi"/>
          <w:sz w:val="20"/>
          <w:szCs w:val="20"/>
          <w:lang w:eastAsia="en-GB"/>
        </w:rPr>
        <w:t>;</w:t>
      </w:r>
      <w:proofErr w:type="gramEnd"/>
    </w:p>
    <w:p w14:paraId="545273EA" w14:textId="708EB86D"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Foundation </w:t>
      </w:r>
      <w:r w:rsidR="00B444BF" w:rsidRPr="00E74D80">
        <w:rPr>
          <w:rFonts w:eastAsia="Times New Roman" w:cstheme="minorHAnsi"/>
          <w:sz w:val="20"/>
          <w:szCs w:val="20"/>
          <w:lang w:eastAsia="en-GB"/>
        </w:rPr>
        <w:t>T</w:t>
      </w:r>
      <w:r w:rsidRPr="00E74D80">
        <w:rPr>
          <w:rFonts w:eastAsia="Times New Roman" w:cstheme="minorHAnsi"/>
          <w:sz w:val="20"/>
          <w:szCs w:val="20"/>
          <w:lang w:eastAsia="en-GB"/>
        </w:rPr>
        <w:t xml:space="preserve">rusts: Dorset County Hospital, Poole Hospital, The Royal Bournemouth and Christchurch Hospitals, Dorset Healthcare University and </w:t>
      </w:r>
      <w:proofErr w:type="gramStart"/>
      <w:r w:rsidRPr="00E74D80">
        <w:rPr>
          <w:rFonts w:eastAsia="Times New Roman" w:cstheme="minorHAnsi"/>
          <w:sz w:val="20"/>
          <w:szCs w:val="20"/>
          <w:lang w:eastAsia="en-GB"/>
        </w:rPr>
        <w:t>South Western</w:t>
      </w:r>
      <w:proofErr w:type="gramEnd"/>
      <w:r w:rsidRPr="00E74D80">
        <w:rPr>
          <w:rFonts w:eastAsia="Times New Roman" w:cstheme="minorHAnsi"/>
          <w:sz w:val="20"/>
          <w:szCs w:val="20"/>
          <w:lang w:eastAsia="en-GB"/>
        </w:rPr>
        <w:t xml:space="preserve"> Ambulance Service</w:t>
      </w:r>
      <w:r w:rsidR="00B444BF" w:rsidRPr="00E74D80">
        <w:rPr>
          <w:rFonts w:eastAsia="Times New Roman" w:cstheme="minorHAnsi"/>
          <w:sz w:val="20"/>
          <w:szCs w:val="20"/>
          <w:lang w:eastAsia="en-GB"/>
        </w:rPr>
        <w:t>;</w:t>
      </w:r>
    </w:p>
    <w:p w14:paraId="7A35CA92" w14:textId="2C4B2A3A"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Bournemouth Borough Council, Borough of Poole Council and Dorset County </w:t>
      </w:r>
      <w:proofErr w:type="gramStart"/>
      <w:r w:rsidRPr="00E74D80">
        <w:rPr>
          <w:rFonts w:eastAsia="Times New Roman" w:cstheme="minorHAnsi"/>
          <w:sz w:val="20"/>
          <w:szCs w:val="20"/>
          <w:lang w:eastAsia="en-GB"/>
        </w:rPr>
        <w:t>Council</w:t>
      </w:r>
      <w:r w:rsidR="00B444BF" w:rsidRPr="00E74D80">
        <w:rPr>
          <w:rFonts w:eastAsia="Times New Roman" w:cstheme="minorHAnsi"/>
          <w:sz w:val="20"/>
          <w:szCs w:val="20"/>
          <w:lang w:eastAsia="en-GB"/>
        </w:rPr>
        <w:t>;</w:t>
      </w:r>
      <w:proofErr w:type="gramEnd"/>
    </w:p>
    <w:p w14:paraId="7CA938D3" w14:textId="44E7238F"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Public Health Dorset</w:t>
      </w:r>
      <w:r w:rsidR="00B444BF" w:rsidRPr="00E74D80">
        <w:rPr>
          <w:rFonts w:eastAsia="Times New Roman" w:cstheme="minorHAnsi"/>
          <w:sz w:val="20"/>
          <w:szCs w:val="20"/>
          <w:lang w:eastAsia="en-GB"/>
        </w:rPr>
        <w:t>.</w:t>
      </w:r>
    </w:p>
    <w:p w14:paraId="0BB14F81" w14:textId="04EE1C0D" w:rsidR="00A65BAE" w:rsidRPr="00E74D80" w:rsidRDefault="007911BE" w:rsidP="00F2650E">
      <w:pPr>
        <w:pStyle w:val="Para"/>
        <w:rPr>
          <w:b/>
        </w:rPr>
      </w:pPr>
      <w:r w:rsidRPr="00E74D80">
        <w:lastRenderedPageBreak/>
        <w:t>‘Our Dorset’ have a ‘Dorset Intelligence and Insight’ (</w:t>
      </w:r>
      <w:proofErr w:type="spellStart"/>
      <w:r w:rsidRPr="00E74D80">
        <w:t>DiiS</w:t>
      </w:r>
      <w:proofErr w:type="spellEnd"/>
      <w:r w:rsidRPr="00E74D80">
        <w:t xml:space="preserve">) Business Intelligence platform which uses pseudonymised data to reveal important insights into local and community health care, </w:t>
      </w:r>
      <w:proofErr w:type="gramStart"/>
      <w:r w:rsidRPr="00E74D80">
        <w:t>in order to</w:t>
      </w:r>
      <w:proofErr w:type="gramEnd"/>
      <w:r w:rsidRPr="00E74D80">
        <w:t xml:space="preserve"> inform the future of health care for communities. </w:t>
      </w:r>
      <w:r w:rsidR="00B444BF" w:rsidRPr="00E74D80">
        <w:t xml:space="preserve"> </w:t>
      </w:r>
      <w:r w:rsidR="002F6FBB" w:rsidRPr="00E74D80">
        <w:t xml:space="preserve">Information is pseudonymised so that when a new service is introduced to help with a particular </w:t>
      </w:r>
      <w:proofErr w:type="gramStart"/>
      <w:r w:rsidR="002F6FBB" w:rsidRPr="00E74D80">
        <w:t>long term</w:t>
      </w:r>
      <w:proofErr w:type="gramEnd"/>
      <w:r w:rsidR="002F6FBB" w:rsidRPr="00E74D80">
        <w:t xml:space="preserve"> condition in a particular community, the Practice can ask for any of their own patients to be re-identified from the data in order to invite you to use the new service. </w:t>
      </w:r>
      <w:r w:rsidR="00B444BF" w:rsidRPr="00E74D80">
        <w:t xml:space="preserve"> </w:t>
      </w:r>
      <w:r w:rsidRPr="00E74D80">
        <w:t>If you are signed up to the National Data Opt</w:t>
      </w:r>
      <w:r w:rsidR="005D4326" w:rsidRPr="00E74D80">
        <w:t>-</w:t>
      </w:r>
      <w:r w:rsidRPr="00E74D80">
        <w:t xml:space="preserve">Out, your information will not be used in the </w:t>
      </w:r>
      <w:proofErr w:type="spellStart"/>
      <w:r w:rsidRPr="00E74D80">
        <w:t>DiiS</w:t>
      </w:r>
      <w:proofErr w:type="spellEnd"/>
      <w:r w:rsidRPr="00E74D80">
        <w:t xml:space="preserve">. </w:t>
      </w:r>
    </w:p>
    <w:p w14:paraId="5234DD11" w14:textId="0C55FE5E" w:rsidR="00E5021D" w:rsidRPr="00E74D80" w:rsidRDefault="004345C6" w:rsidP="001104AD">
      <w:pPr>
        <w:pStyle w:val="sectionheading"/>
      </w:pPr>
      <w:r w:rsidRPr="00E74D80">
        <w:t>Diabetic eye s</w:t>
      </w:r>
      <w:r w:rsidR="00E5021D" w:rsidRPr="00E74D80">
        <w:t>creening</w:t>
      </w:r>
    </w:p>
    <w:p w14:paraId="73CE66F3" w14:textId="3F2D8C42" w:rsidR="00FE31AB" w:rsidRPr="00E74D80" w:rsidRDefault="00FE31AB" w:rsidP="001104AD">
      <w:pPr>
        <w:pStyle w:val="Para"/>
      </w:pPr>
      <w:r w:rsidRPr="00E74D80">
        <w:t xml:space="preserve">The Dorset Diabetic Eye Screening Programme is provided by Health Intelligence Ltd, commissioned by NHS England South (Wessex) as part of the National Diabetic Eye Screening Programme. </w:t>
      </w:r>
      <w:r w:rsidR="00B444BF" w:rsidRPr="00E74D80">
        <w:t xml:space="preserve"> </w:t>
      </w:r>
      <w:r w:rsidRPr="00E74D80">
        <w:t xml:space="preserve">We share information with Health Intelligence </w:t>
      </w:r>
      <w:proofErr w:type="gramStart"/>
      <w:r w:rsidRPr="00E74D80">
        <w:t>in order to</w:t>
      </w:r>
      <w:proofErr w:type="gramEnd"/>
      <w:r w:rsidRPr="00E74D80">
        <w:t xml:space="preserve"> provide diabetic retinopathy screen for our diabetic patients. </w:t>
      </w:r>
    </w:p>
    <w:p w14:paraId="3FD30EE9" w14:textId="28E3748B" w:rsidR="00FE31AB" w:rsidRPr="00E74D80" w:rsidRDefault="00FE31AB" w:rsidP="001104AD">
      <w:pPr>
        <w:pStyle w:val="Para"/>
        <w:rPr>
          <w:b/>
        </w:rPr>
      </w:pPr>
      <w:r w:rsidRPr="00E74D80">
        <w:t xml:space="preserve">You can find out more about the Diabetic Eye Screening on their </w:t>
      </w:r>
      <w:hyperlink r:id="rId25" w:history="1">
        <w:r w:rsidRPr="00E74D80">
          <w:rPr>
            <w:rStyle w:val="Hyperlink"/>
            <w:iCs/>
          </w:rPr>
          <w:t>website</w:t>
        </w:r>
      </w:hyperlink>
      <w:r w:rsidRPr="00E74D80">
        <w:t>.</w:t>
      </w:r>
    </w:p>
    <w:p w14:paraId="3B3BF8F1" w14:textId="67BE24EE"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5B019D14" w:rsidR="00C26A54" w:rsidRPr="00E74D80"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30318A15" w14:textId="2995D09A" w:rsidR="00C26A54" w:rsidRPr="00E74D80" w:rsidRDefault="00C26A54" w:rsidP="00F2650E">
      <w:pPr>
        <w:pStyle w:val="Para"/>
        <w:rPr>
          <w:lang w:eastAsia="en-GB"/>
        </w:rPr>
      </w:pPr>
      <w:r w:rsidRPr="00E74D80">
        <w:rPr>
          <w:lang w:eastAsia="en-GB"/>
        </w:rPr>
        <w:t>An ‘Individual Funding Request’ is a request made on behalf of a patient, by a clinician, for funding of specialised healthcare which falls outside the range of services and treatments that NHS Dorset Clinical Commissioning Group (CCG) has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p>
    <w:p w14:paraId="778B0810" w14:textId="77777777" w:rsidR="00C26A54" w:rsidRPr="00E74D80" w:rsidRDefault="00C26A54" w:rsidP="00F2650E">
      <w:pPr>
        <w:pStyle w:val="Para"/>
        <w:rPr>
          <w:lang w:eastAsia="en-GB"/>
        </w:rPr>
      </w:pP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5BA9A05E"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E74D80">
        <w:rPr>
          <w:lang w:eastAsia="en-GB"/>
        </w:rPr>
        <w:t>which</w:t>
      </w:r>
      <w:r w:rsidRPr="00E74D80">
        <w:rPr>
          <w:lang w:eastAsia="en-GB"/>
        </w:rPr>
        <w:t xml:space="preserve"> CCG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03F1A503" w14:textId="24858456" w:rsidR="00D10362" w:rsidRDefault="00C26A54" w:rsidP="00232328">
      <w:pPr>
        <w:pStyle w:val="Para"/>
      </w:pPr>
      <w:r w:rsidRPr="00E74D80">
        <w:t>If you are involved in an incident, for example you slip and fall whilst in the Practice, your information may be included in the incident report and used as part of the investigation process.</w:t>
      </w:r>
    </w:p>
    <w:p w14:paraId="21F19B07" w14:textId="089980DF"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w:t>
      </w:r>
      <w:proofErr w:type="gramStart"/>
      <w:r w:rsidRPr="00E74D80">
        <w:t>in order to</w:t>
      </w:r>
      <w:proofErr w:type="gramEnd"/>
      <w:r w:rsidRPr="00E74D80">
        <w:t xml:space="preserve">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lastRenderedPageBreak/>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1E3BD394"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w:t>
      </w:r>
      <w:proofErr w:type="gramStart"/>
      <w:r w:rsidR="005D6580" w:rsidRPr="00E74D80">
        <w:rPr>
          <w:sz w:val="20"/>
          <w:szCs w:val="20"/>
          <w:lang w:eastAsia="en-GB"/>
        </w:rPr>
        <w:t>purpose</w:t>
      </w:r>
      <w:r w:rsidR="005D4326" w:rsidRPr="00E74D80">
        <w:rPr>
          <w:sz w:val="20"/>
          <w:szCs w:val="20"/>
          <w:lang w:eastAsia="en-GB"/>
        </w:rPr>
        <w:t>;</w:t>
      </w:r>
      <w:proofErr w:type="gramEnd"/>
    </w:p>
    <w:p w14:paraId="639083BB" w14:textId="6DDCF3D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E74D80">
        <w:rPr>
          <w:sz w:val="20"/>
          <w:szCs w:val="20"/>
          <w:lang w:eastAsia="en-GB"/>
        </w:rPr>
        <w:t>done</w:t>
      </w:r>
      <w:proofErr w:type="gramEnd"/>
      <w:r w:rsidR="005D6580" w:rsidRPr="00E74D80">
        <w:rPr>
          <w:sz w:val="20"/>
          <w:szCs w:val="20"/>
          <w:lang w:eastAsia="en-GB"/>
        </w:rPr>
        <w:t xml:space="preserv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 xml:space="preserve">d off by our Caldicott </w:t>
      </w:r>
      <w:proofErr w:type="gramStart"/>
      <w:r w:rsidR="005D4326" w:rsidRPr="00E74D80">
        <w:rPr>
          <w:sz w:val="20"/>
          <w:szCs w:val="20"/>
          <w:lang w:eastAsia="en-GB"/>
        </w:rPr>
        <w:t>Guardian;</w:t>
      </w:r>
      <w:proofErr w:type="gramEnd"/>
      <w:r w:rsidR="005D6580" w:rsidRPr="00E74D80">
        <w:rPr>
          <w:sz w:val="20"/>
          <w:szCs w:val="20"/>
          <w:lang w:eastAsia="en-GB"/>
        </w:rPr>
        <w:t xml:space="preserve"> </w:t>
      </w:r>
    </w:p>
    <w:p w14:paraId="2CBAC398" w14:textId="0F679601" w:rsidR="00226F9C" w:rsidRPr="00FF0592"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the CCG will sometimes extract pseudonymised medical information about you to help identify areas for improvement in the services provided to you.</w:t>
      </w:r>
    </w:p>
    <w:p w14:paraId="5257CC24" w14:textId="0A312614" w:rsidR="00C26A54" w:rsidRPr="00E74D80" w:rsidRDefault="005D18D2" w:rsidP="005D4326">
      <w:pPr>
        <w:pStyle w:val="ListParagraph"/>
        <w:numPr>
          <w:ilvl w:val="0"/>
          <w:numId w:val="8"/>
        </w:numPr>
        <w:spacing w:line="240" w:lineRule="auto"/>
        <w:rPr>
          <w:b/>
          <w:sz w:val="20"/>
          <w:szCs w:val="20"/>
          <w:lang w:eastAsia="en-GB"/>
        </w:rPr>
      </w:pPr>
      <w:r w:rsidRPr="00E74D80">
        <w:rPr>
          <w:b/>
          <w:sz w:val="20"/>
          <w:szCs w:val="20"/>
          <w:lang w:eastAsia="en-GB"/>
        </w:rPr>
        <w:t>R</w:t>
      </w:r>
      <w:r w:rsidR="005D4326" w:rsidRPr="00E74D80">
        <w:rPr>
          <w:b/>
          <w:sz w:val="20"/>
          <w:szCs w:val="20"/>
          <w:lang w:eastAsia="en-GB"/>
        </w:rPr>
        <w:t xml:space="preserve">isk </w:t>
      </w:r>
      <w:r w:rsidRPr="00E74D80">
        <w:rPr>
          <w:b/>
          <w:sz w:val="20"/>
          <w:szCs w:val="20"/>
          <w:lang w:eastAsia="en-GB"/>
        </w:rPr>
        <w:t>S</w:t>
      </w:r>
      <w:r w:rsidR="00C26A54" w:rsidRPr="00E74D80">
        <w:rPr>
          <w:b/>
          <w:sz w:val="20"/>
          <w:szCs w:val="20"/>
          <w:lang w:eastAsia="en-GB"/>
        </w:rPr>
        <w:t>tratification</w:t>
      </w:r>
      <w:r w:rsidR="005D6580" w:rsidRPr="00E74D80">
        <w:rPr>
          <w:b/>
          <w:sz w:val="20"/>
          <w:szCs w:val="20"/>
          <w:lang w:eastAsia="en-GB"/>
        </w:rPr>
        <w:t>:</w:t>
      </w:r>
      <w:r w:rsidR="00C26A54" w:rsidRPr="00E74D80">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74D80">
        <w:rPr>
          <w:sz w:val="20"/>
          <w:szCs w:val="20"/>
          <w:lang w:eastAsia="en-GB"/>
        </w:rPr>
        <w:t xml:space="preserve"> </w:t>
      </w:r>
      <w:r w:rsidR="00C26A54" w:rsidRPr="00E74D80">
        <w:rPr>
          <w:sz w:val="20"/>
          <w:szCs w:val="20"/>
          <w:lang w:eastAsia="en-GB"/>
        </w:rPr>
        <w:t xml:space="preserve">Information about you is collected from </w:t>
      </w:r>
      <w:proofErr w:type="gramStart"/>
      <w:r w:rsidR="00C26A54" w:rsidRPr="00E74D80">
        <w:rPr>
          <w:sz w:val="20"/>
          <w:szCs w:val="20"/>
          <w:lang w:eastAsia="en-GB"/>
        </w:rPr>
        <w:t>a number of</w:t>
      </w:r>
      <w:proofErr w:type="gramEnd"/>
      <w:r w:rsidR="00C26A54" w:rsidRPr="00E74D80">
        <w:rPr>
          <w:sz w:val="20"/>
          <w:szCs w:val="20"/>
          <w:lang w:eastAsia="en-GB"/>
        </w:rPr>
        <w:t xml:space="preserve"> sources including NHS Trusts and from this GP Practice.</w:t>
      </w:r>
      <w:r w:rsidR="005D4326" w:rsidRPr="00E74D80">
        <w:rPr>
          <w:sz w:val="20"/>
          <w:szCs w:val="20"/>
          <w:lang w:eastAsia="en-GB"/>
        </w:rPr>
        <w:t xml:space="preserve"> </w:t>
      </w:r>
      <w:r w:rsidR="00C26A54" w:rsidRPr="00E74D80">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w:t>
      </w:r>
      <w:r w:rsidR="00C26A54" w:rsidRPr="00232328">
        <w:rPr>
          <w:sz w:val="20"/>
          <w:szCs w:val="20"/>
          <w:lang w:eastAsia="en-GB"/>
        </w:rPr>
        <w:t xml:space="preserve">. </w:t>
      </w:r>
      <w:r w:rsidR="005D4326" w:rsidRPr="00232328">
        <w:rPr>
          <w:sz w:val="20"/>
          <w:szCs w:val="20"/>
          <w:lang w:eastAsia="en-GB"/>
        </w:rPr>
        <w:t xml:space="preserve"> </w:t>
      </w:r>
      <w:r w:rsidR="00E74D80" w:rsidRPr="00232328">
        <w:rPr>
          <w:sz w:val="20"/>
          <w:szCs w:val="20"/>
          <w:lang w:eastAsia="en-GB"/>
        </w:rPr>
        <w:t>We are working with partners Dorset Healthcare and Optum to improve short term and medium-term health outcomes for local populatio</w:t>
      </w:r>
      <w:r w:rsidR="00226F9C" w:rsidRPr="00232328">
        <w:rPr>
          <w:sz w:val="20"/>
          <w:szCs w:val="20"/>
          <w:lang w:eastAsia="en-GB"/>
        </w:rPr>
        <w:t>ns through the application of Po</w:t>
      </w:r>
      <w:r w:rsidR="00E74D80" w:rsidRPr="00232328">
        <w:rPr>
          <w:sz w:val="20"/>
          <w:szCs w:val="20"/>
          <w:lang w:eastAsia="en-GB"/>
        </w:rPr>
        <w:t>pulation Health Management</w:t>
      </w:r>
      <w:r w:rsidR="00226F9C" w:rsidRPr="00232328">
        <w:rPr>
          <w:sz w:val="20"/>
          <w:szCs w:val="20"/>
          <w:lang w:eastAsia="en-GB"/>
        </w:rPr>
        <w:t>.  We use the services of Dorset Healthcare as part of the Intelligent Working Programme (IWP) to pseudonymise and extract the data and transfer it to Optum for linking with Secondary Uses data.  A small number of analytics specialists from Optum, alongside analytics staff in Dorset, will have access to this pseudonymised data</w:t>
      </w:r>
      <w:r w:rsidR="00226F9C" w:rsidRPr="00226F9C">
        <w:rPr>
          <w:sz w:val="20"/>
          <w:szCs w:val="20"/>
          <w:highlight w:val="yellow"/>
          <w:lang w:eastAsia="en-GB"/>
        </w:rPr>
        <w:t>.</w:t>
      </w:r>
      <w:r w:rsidR="00226F9C">
        <w:rPr>
          <w:sz w:val="20"/>
          <w:szCs w:val="20"/>
          <w:lang w:eastAsia="en-GB"/>
        </w:rPr>
        <w:t xml:space="preserve">  </w:t>
      </w:r>
      <w:r w:rsidR="00C26A54" w:rsidRPr="00E74D80">
        <w:rPr>
          <w:sz w:val="20"/>
          <w:szCs w:val="20"/>
          <w:lang w:eastAsia="en-GB"/>
        </w:rPr>
        <w:t xml:space="preserve">Risk stratification enables your GP to focus on preventing ill health and not just the treatment of sickness. </w:t>
      </w:r>
      <w:r w:rsidR="005D4326" w:rsidRPr="00E74D80">
        <w:rPr>
          <w:sz w:val="20"/>
          <w:szCs w:val="20"/>
          <w:lang w:eastAsia="en-GB"/>
        </w:rPr>
        <w:t xml:space="preserve"> </w:t>
      </w:r>
      <w:r w:rsidR="00C26A54" w:rsidRPr="00E74D80">
        <w:rPr>
          <w:sz w:val="20"/>
          <w:szCs w:val="20"/>
          <w:lang w:eastAsia="en-GB"/>
        </w:rPr>
        <w:t xml:space="preserve">If </w:t>
      </w:r>
      <w:r w:rsidR="004A5A68" w:rsidRPr="00E74D80">
        <w:rPr>
          <w:sz w:val="20"/>
          <w:szCs w:val="20"/>
          <w:lang w:eastAsia="en-GB"/>
        </w:rPr>
        <w:t>necessary,</w:t>
      </w:r>
      <w:r w:rsidR="00C26A54" w:rsidRPr="00E74D80">
        <w:rPr>
          <w:sz w:val="20"/>
          <w:szCs w:val="20"/>
          <w:lang w:eastAsia="en-GB"/>
        </w:rPr>
        <w:t xml:space="preserve"> your GP may be able t</w:t>
      </w:r>
      <w:r w:rsidR="005D4326" w:rsidRPr="00E74D80">
        <w:rPr>
          <w:sz w:val="20"/>
          <w:szCs w:val="20"/>
          <w:lang w:eastAsia="en-GB"/>
        </w:rPr>
        <w:t xml:space="preserve">o offer you additional </w:t>
      </w:r>
      <w:proofErr w:type="gramStart"/>
      <w:r w:rsidR="005D4326" w:rsidRPr="00E74D80">
        <w:rPr>
          <w:sz w:val="20"/>
          <w:szCs w:val="20"/>
          <w:lang w:eastAsia="en-GB"/>
        </w:rPr>
        <w:t>services;</w:t>
      </w:r>
      <w:proofErr w:type="gramEnd"/>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w:t>
      </w:r>
      <w:proofErr w:type="spellStart"/>
      <w:r w:rsidR="005D4326" w:rsidRPr="00E74D80">
        <w:rPr>
          <w:rFonts w:cstheme="minorHAnsi"/>
          <w:sz w:val="20"/>
          <w:szCs w:val="20"/>
        </w:rPr>
        <w:t>PoD</w:t>
      </w:r>
      <w:proofErr w:type="spellEnd"/>
      <w:r w:rsidR="005D4326" w:rsidRPr="00E74D80">
        <w:rPr>
          <w:rFonts w:cstheme="minorHAnsi"/>
          <w:sz w:val="20"/>
          <w:szCs w:val="20"/>
        </w:rPr>
        <w:t xml:space="preserve">) </w:t>
      </w:r>
      <w:r w:rsidR="004A5A68" w:rsidRPr="00E74D80">
        <w:rPr>
          <w:rFonts w:cstheme="minorHAnsi"/>
          <w:sz w:val="20"/>
          <w:szCs w:val="20"/>
        </w:rPr>
        <w:t xml:space="preserve">appointed by the Secretary of State for Culture, </w:t>
      </w:r>
      <w:proofErr w:type="gramStart"/>
      <w:r w:rsidR="004A5A68" w:rsidRPr="00E74D80">
        <w:rPr>
          <w:rFonts w:cstheme="minorHAnsi"/>
          <w:sz w:val="20"/>
          <w:szCs w:val="20"/>
        </w:rPr>
        <w:t>Media</w:t>
      </w:r>
      <w:proofErr w:type="gramEnd"/>
      <w:r w:rsidR="004A5A68" w:rsidRPr="00E74D80">
        <w:rPr>
          <w:rFonts w:cstheme="minorHAnsi"/>
          <w:sz w:val="20"/>
          <w:szCs w:val="20"/>
        </w:rPr>
        <w:t xml:space="preserve"> and Sport.</w:t>
      </w:r>
      <w:r w:rsidR="005D4326" w:rsidRPr="00E74D80">
        <w:rPr>
          <w:rFonts w:cstheme="minorHAnsi"/>
          <w:sz w:val="20"/>
          <w:szCs w:val="20"/>
        </w:rPr>
        <w:t xml:space="preserve"> </w:t>
      </w:r>
      <w:r w:rsidR="004A5A68" w:rsidRPr="00E74D80">
        <w:rPr>
          <w:rFonts w:cstheme="minorHAnsi"/>
          <w:sz w:val="20"/>
          <w:szCs w:val="20"/>
        </w:rPr>
        <w:t xml:space="preserve"> </w:t>
      </w:r>
      <w:proofErr w:type="spellStart"/>
      <w:r w:rsidR="004A5A68" w:rsidRPr="00E74D80">
        <w:rPr>
          <w:rFonts w:cstheme="minorHAnsi"/>
          <w:sz w:val="20"/>
          <w:szCs w:val="20"/>
        </w:rPr>
        <w:t>PoDs</w:t>
      </w:r>
      <w:proofErr w:type="spellEnd"/>
      <w:r w:rsidR="004A5A68" w:rsidRPr="00E74D80">
        <w:rPr>
          <w:rFonts w:cstheme="minorHAnsi"/>
          <w:sz w:val="20"/>
          <w:szCs w:val="20"/>
        </w:rPr>
        <w:t xml:space="preserve">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 xml:space="preserve">Records no longer required for current service provision may be temporarily retained pending transfer to a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 xml:space="preserve">s on NHS </w:t>
      </w:r>
      <w:proofErr w:type="gramStart"/>
      <w:r w:rsidR="008A30D9" w:rsidRPr="00E74D80">
        <w:rPr>
          <w:rFonts w:cstheme="minorHAnsi"/>
          <w:sz w:val="20"/>
          <w:szCs w:val="20"/>
        </w:rPr>
        <w:t>performance</w:t>
      </w:r>
      <w:r w:rsidRPr="00E74D80">
        <w:rPr>
          <w:rFonts w:cstheme="minorHAnsi"/>
          <w:sz w:val="20"/>
          <w:szCs w:val="20"/>
        </w:rPr>
        <w:t>;</w:t>
      </w:r>
      <w:proofErr w:type="gramEnd"/>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w:t>
      </w:r>
      <w:proofErr w:type="gramStart"/>
      <w:r w:rsidR="008A30D9" w:rsidRPr="00E74D80">
        <w:rPr>
          <w:rFonts w:cstheme="minorHAnsi"/>
          <w:sz w:val="20"/>
          <w:szCs w:val="20"/>
        </w:rPr>
        <w:t>nationally</w:t>
      </w:r>
      <w:r w:rsidRPr="00E74D80">
        <w:rPr>
          <w:rFonts w:cstheme="minorHAnsi"/>
          <w:sz w:val="20"/>
          <w:szCs w:val="20"/>
        </w:rPr>
        <w:t>;</w:t>
      </w:r>
      <w:proofErr w:type="gramEnd"/>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 xml:space="preserve">onitor how we spend public </w:t>
      </w:r>
      <w:proofErr w:type="gramStart"/>
      <w:r w:rsidR="008A30D9" w:rsidRPr="00E74D80">
        <w:rPr>
          <w:rFonts w:cstheme="minorHAnsi"/>
          <w:sz w:val="20"/>
          <w:szCs w:val="20"/>
        </w:rPr>
        <w:t>money</w:t>
      </w:r>
      <w:r w:rsidRPr="00E74D80">
        <w:rPr>
          <w:rFonts w:cstheme="minorHAnsi"/>
          <w:sz w:val="20"/>
          <w:szCs w:val="20"/>
        </w:rPr>
        <w:t>;</w:t>
      </w:r>
      <w:proofErr w:type="gramEnd"/>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 xml:space="preserve">lan and manage health services for the population of </w:t>
      </w:r>
      <w:proofErr w:type="gramStart"/>
      <w:r w:rsidR="008A30D9" w:rsidRPr="00E74D80">
        <w:rPr>
          <w:rFonts w:cstheme="minorHAnsi"/>
          <w:sz w:val="20"/>
          <w:szCs w:val="20"/>
        </w:rPr>
        <w:t>Dorset</w:t>
      </w:r>
      <w:r w:rsidRPr="00E74D80">
        <w:rPr>
          <w:rFonts w:cstheme="minorHAnsi"/>
          <w:sz w:val="20"/>
          <w:szCs w:val="20"/>
        </w:rPr>
        <w:t>;</w:t>
      </w:r>
      <w:proofErr w:type="gramEnd"/>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72F9262B" w:rsidR="00643A7B" w:rsidRPr="00E74D80" w:rsidRDefault="00094A1C" w:rsidP="00342E76">
      <w:pPr>
        <w:pStyle w:val="Para"/>
      </w:pPr>
      <w:r w:rsidRPr="00E74D80">
        <w:t>Our P</w:t>
      </w:r>
      <w:r w:rsidR="00324C32" w:rsidRPr="00E74D80">
        <w:t xml:space="preserve">ractice values the concept of data minimisation and will use anonymised or pseudonymised information as much as possible.  We rely on Articles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232328" w:rsidRDefault="00DB2598" w:rsidP="001104AD">
      <w:pPr>
        <w:pStyle w:val="sectionheading"/>
      </w:pPr>
      <w:r w:rsidRPr="00232328">
        <w:t>National data o</w:t>
      </w:r>
      <w:r w:rsidR="00E5021D" w:rsidRPr="00232328">
        <w:t>pt</w:t>
      </w:r>
      <w:r w:rsidR="005D4326" w:rsidRPr="00232328">
        <w:t>-</w:t>
      </w:r>
      <w:proofErr w:type="gramStart"/>
      <w:r w:rsidRPr="00232328">
        <w:t>o</w:t>
      </w:r>
      <w:r w:rsidR="00E5021D" w:rsidRPr="00232328">
        <w:t>ut</w:t>
      </w:r>
      <w:proofErr w:type="gramEnd"/>
    </w:p>
    <w:p w14:paraId="4132BBDA" w14:textId="05ADD5CB" w:rsidR="0046029E" w:rsidRPr="00232328" w:rsidRDefault="004A5A68" w:rsidP="00E236E1">
      <w:pPr>
        <w:spacing w:after="0"/>
        <w:rPr>
          <w:sz w:val="20"/>
          <w:szCs w:val="20"/>
        </w:rPr>
      </w:pPr>
      <w:r w:rsidRPr="00232328">
        <w:rPr>
          <w:sz w:val="20"/>
          <w:szCs w:val="20"/>
        </w:rPr>
        <w:t>The national data opt-out was introduced on 25 May 2018, enabling patients to opt out from the use of their data for purposes</w:t>
      </w:r>
      <w:r w:rsidR="0046029E" w:rsidRPr="00232328">
        <w:rPr>
          <w:sz w:val="20"/>
          <w:szCs w:val="20"/>
        </w:rPr>
        <w:t xml:space="preserve"> beyond their individual care, such as to help with:</w:t>
      </w:r>
    </w:p>
    <w:p w14:paraId="04B6C92D" w14:textId="77777777" w:rsidR="0046029E" w:rsidRPr="00232328" w:rsidRDefault="0046029E" w:rsidP="00E236E1">
      <w:pPr>
        <w:spacing w:after="0"/>
        <w:rPr>
          <w:sz w:val="20"/>
          <w:szCs w:val="20"/>
        </w:rPr>
      </w:pPr>
    </w:p>
    <w:p w14:paraId="7CA477A3" w14:textId="67ADC385" w:rsidR="0046029E" w:rsidRPr="00232328" w:rsidRDefault="0046029E" w:rsidP="0046029E">
      <w:pPr>
        <w:pStyle w:val="ListParagraph"/>
        <w:numPr>
          <w:ilvl w:val="0"/>
          <w:numId w:val="24"/>
        </w:numPr>
        <w:spacing w:after="0"/>
        <w:rPr>
          <w:sz w:val="20"/>
          <w:szCs w:val="20"/>
        </w:rPr>
      </w:pPr>
      <w:r w:rsidRPr="00232328">
        <w:rPr>
          <w:sz w:val="20"/>
          <w:szCs w:val="20"/>
        </w:rPr>
        <w:lastRenderedPageBreak/>
        <w:t xml:space="preserve">improving the quality and standards of care </w:t>
      </w:r>
      <w:proofErr w:type="gramStart"/>
      <w:r w:rsidRPr="00232328">
        <w:rPr>
          <w:sz w:val="20"/>
          <w:szCs w:val="20"/>
        </w:rPr>
        <w:t>provided;</w:t>
      </w:r>
      <w:proofErr w:type="gramEnd"/>
    </w:p>
    <w:p w14:paraId="7EA1CA0D" w14:textId="77777777" w:rsidR="0046029E" w:rsidRPr="00232328" w:rsidRDefault="0046029E" w:rsidP="0046029E">
      <w:pPr>
        <w:pStyle w:val="ListParagraph"/>
        <w:numPr>
          <w:ilvl w:val="0"/>
          <w:numId w:val="24"/>
        </w:numPr>
        <w:spacing w:after="0"/>
        <w:rPr>
          <w:sz w:val="20"/>
          <w:szCs w:val="20"/>
        </w:rPr>
      </w:pPr>
      <w:r w:rsidRPr="00232328">
        <w:rPr>
          <w:sz w:val="20"/>
          <w:szCs w:val="20"/>
        </w:rPr>
        <w:t xml:space="preserve">research into the development of new </w:t>
      </w:r>
      <w:proofErr w:type="gramStart"/>
      <w:r w:rsidRPr="00232328">
        <w:rPr>
          <w:sz w:val="20"/>
          <w:szCs w:val="20"/>
        </w:rPr>
        <w:t>treatments;</w:t>
      </w:r>
      <w:proofErr w:type="gramEnd"/>
    </w:p>
    <w:p w14:paraId="1F274C19" w14:textId="77777777" w:rsidR="0046029E" w:rsidRPr="00232328" w:rsidRDefault="0046029E" w:rsidP="0046029E">
      <w:pPr>
        <w:pStyle w:val="ListParagraph"/>
        <w:numPr>
          <w:ilvl w:val="0"/>
          <w:numId w:val="24"/>
        </w:numPr>
        <w:spacing w:after="0"/>
        <w:rPr>
          <w:sz w:val="20"/>
          <w:szCs w:val="20"/>
        </w:rPr>
      </w:pPr>
      <w:r w:rsidRPr="00232328">
        <w:rPr>
          <w:sz w:val="20"/>
          <w:szCs w:val="20"/>
        </w:rPr>
        <w:t xml:space="preserve">preventing illness and </w:t>
      </w:r>
      <w:proofErr w:type="gramStart"/>
      <w:r w:rsidRPr="00232328">
        <w:rPr>
          <w:sz w:val="20"/>
          <w:szCs w:val="20"/>
        </w:rPr>
        <w:t>diseases;</w:t>
      </w:r>
      <w:proofErr w:type="gramEnd"/>
    </w:p>
    <w:p w14:paraId="0FE96823" w14:textId="77777777" w:rsidR="0046029E" w:rsidRPr="00232328" w:rsidRDefault="0046029E" w:rsidP="0046029E">
      <w:pPr>
        <w:pStyle w:val="ListParagraph"/>
        <w:numPr>
          <w:ilvl w:val="0"/>
          <w:numId w:val="24"/>
        </w:numPr>
        <w:spacing w:after="0"/>
        <w:rPr>
          <w:sz w:val="20"/>
          <w:szCs w:val="20"/>
        </w:rPr>
      </w:pPr>
      <w:r w:rsidRPr="00232328">
        <w:rPr>
          <w:sz w:val="20"/>
          <w:szCs w:val="20"/>
        </w:rPr>
        <w:t xml:space="preserve">monitoring </w:t>
      </w:r>
      <w:proofErr w:type="gramStart"/>
      <w:r w:rsidRPr="00232328">
        <w:rPr>
          <w:sz w:val="20"/>
          <w:szCs w:val="20"/>
        </w:rPr>
        <w:t>safety;</w:t>
      </w:r>
      <w:proofErr w:type="gramEnd"/>
    </w:p>
    <w:p w14:paraId="25EC2E79" w14:textId="77777777" w:rsidR="0046029E" w:rsidRPr="00232328" w:rsidRDefault="0046029E" w:rsidP="0046029E">
      <w:pPr>
        <w:pStyle w:val="ListParagraph"/>
        <w:numPr>
          <w:ilvl w:val="0"/>
          <w:numId w:val="24"/>
        </w:numPr>
        <w:spacing w:after="0"/>
        <w:rPr>
          <w:sz w:val="20"/>
          <w:szCs w:val="20"/>
        </w:rPr>
      </w:pPr>
      <w:r w:rsidRPr="00232328">
        <w:rPr>
          <w:sz w:val="20"/>
          <w:szCs w:val="20"/>
        </w:rPr>
        <w:t>planning services</w:t>
      </w:r>
      <w:r w:rsidR="004A5A68" w:rsidRPr="00232328">
        <w:rPr>
          <w:sz w:val="20"/>
          <w:szCs w:val="20"/>
        </w:rPr>
        <w:t xml:space="preserve">. </w:t>
      </w:r>
      <w:r w:rsidR="005D4326" w:rsidRPr="00232328">
        <w:rPr>
          <w:sz w:val="20"/>
          <w:szCs w:val="20"/>
        </w:rPr>
        <w:t xml:space="preserve"> </w:t>
      </w:r>
    </w:p>
    <w:p w14:paraId="171F7BFE" w14:textId="77777777" w:rsidR="0046029E" w:rsidRPr="00232328" w:rsidRDefault="0046029E" w:rsidP="0046029E">
      <w:pPr>
        <w:spacing w:after="0"/>
        <w:rPr>
          <w:sz w:val="20"/>
          <w:szCs w:val="20"/>
        </w:rPr>
      </w:pPr>
    </w:p>
    <w:p w14:paraId="5F3F791E" w14:textId="78EF8072" w:rsidR="00E236E1" w:rsidRPr="00232328" w:rsidRDefault="004A5A68" w:rsidP="0046029E">
      <w:pPr>
        <w:spacing w:after="0"/>
        <w:rPr>
          <w:sz w:val="20"/>
          <w:szCs w:val="20"/>
        </w:rPr>
      </w:pPr>
      <w:r w:rsidRPr="00232328">
        <w:rPr>
          <w:sz w:val="20"/>
          <w:szCs w:val="20"/>
        </w:rPr>
        <w:t>Patients can view or change their national data opt-out choice at any time</w:t>
      </w:r>
      <w:r w:rsidR="005D4326" w:rsidRPr="00232328">
        <w:rPr>
          <w:sz w:val="20"/>
          <w:szCs w:val="20"/>
        </w:rPr>
        <w:t xml:space="preserve"> </w:t>
      </w:r>
      <w:r w:rsidRPr="00232328">
        <w:rPr>
          <w:sz w:val="20"/>
          <w:szCs w:val="20"/>
        </w:rPr>
        <w:t xml:space="preserve">by using the online service at </w:t>
      </w:r>
      <w:hyperlink r:id="rId26" w:history="1">
        <w:r w:rsidRPr="00232328">
          <w:rPr>
            <w:rStyle w:val="Hyperlink"/>
            <w:sz w:val="20"/>
            <w:szCs w:val="20"/>
          </w:rPr>
          <w:t>www.nhs.uk/your-nhs-data-matters</w:t>
        </w:r>
      </w:hyperlink>
      <w:r w:rsidRPr="00232328">
        <w:rPr>
          <w:sz w:val="20"/>
          <w:szCs w:val="20"/>
        </w:rPr>
        <w:t>, or by calling 0300 3035678.</w:t>
      </w:r>
      <w:r w:rsidR="00E236E1" w:rsidRPr="00232328">
        <w:rPr>
          <w:sz w:val="20"/>
          <w:szCs w:val="20"/>
        </w:rPr>
        <w:t xml:space="preserve">  Further information is available at:  </w:t>
      </w:r>
      <w:hyperlink r:id="rId27" w:history="1">
        <w:r w:rsidR="00E236E1" w:rsidRPr="00232328">
          <w:rPr>
            <w:rStyle w:val="Hyperlink"/>
            <w:sz w:val="20"/>
            <w:szCs w:val="20"/>
          </w:rPr>
          <w:t>https://www.hra.nhs.uk/information-about-patients/</w:t>
        </w:r>
      </w:hyperlink>
      <w:r w:rsidR="00E236E1" w:rsidRPr="00232328">
        <w:rPr>
          <w:sz w:val="20"/>
          <w:szCs w:val="20"/>
        </w:rPr>
        <w:t xml:space="preserve">  </w:t>
      </w:r>
      <w:r w:rsidR="00E236E1" w:rsidRPr="00232328">
        <w:rPr>
          <w:rStyle w:val="Hyperlink"/>
          <w:color w:val="auto"/>
          <w:sz w:val="20"/>
          <w:szCs w:val="20"/>
          <w:u w:val="none"/>
        </w:rPr>
        <w:t>(which covers health and care research), and</w:t>
      </w:r>
    </w:p>
    <w:p w14:paraId="6E62DF33" w14:textId="1BF0D24C" w:rsidR="00E236E1" w:rsidRPr="00232328" w:rsidRDefault="00000000" w:rsidP="00E236E1">
      <w:pPr>
        <w:spacing w:after="0"/>
        <w:rPr>
          <w:sz w:val="20"/>
          <w:szCs w:val="20"/>
        </w:rPr>
      </w:pPr>
      <w:hyperlink r:id="rId28" w:history="1">
        <w:r w:rsidR="00E236E1" w:rsidRPr="00232328">
          <w:rPr>
            <w:rStyle w:val="Hyperlink"/>
            <w:sz w:val="20"/>
            <w:szCs w:val="20"/>
          </w:rPr>
          <w:t>https://understandingpatientdata.org.uk/what-you-need-know</w:t>
        </w:r>
      </w:hyperlink>
      <w:r w:rsidR="00E236E1" w:rsidRPr="00232328">
        <w:rPr>
          <w:sz w:val="20"/>
          <w:szCs w:val="20"/>
        </w:rPr>
        <w:t xml:space="preserve"> (which covers how and why patient information is used, the safeguards and how decisions are made).  </w:t>
      </w:r>
    </w:p>
    <w:p w14:paraId="6219900D" w14:textId="77777777" w:rsidR="00E236E1" w:rsidRPr="00232328" w:rsidRDefault="00E236E1" w:rsidP="00E236E1">
      <w:pPr>
        <w:spacing w:after="0"/>
        <w:rPr>
          <w:sz w:val="20"/>
          <w:szCs w:val="20"/>
        </w:rPr>
      </w:pPr>
    </w:p>
    <w:p w14:paraId="09B82B8D" w14:textId="77777777" w:rsidR="00E236E1" w:rsidRPr="00232328" w:rsidRDefault="00E236E1" w:rsidP="00E236E1">
      <w:pPr>
        <w:spacing w:after="0"/>
        <w:rPr>
          <w:sz w:val="20"/>
          <w:szCs w:val="20"/>
        </w:rPr>
      </w:pPr>
      <w:r w:rsidRPr="00232328">
        <w:rPr>
          <w:sz w:val="20"/>
          <w:szCs w:val="20"/>
        </w:rPr>
        <w:t>Data being used or shared for purposes beyond individual care does not include your data being shared with insurance companies or used for marketing purposes and data would only be used in this way with your specific agreement.</w:t>
      </w:r>
    </w:p>
    <w:p w14:paraId="796B781E" w14:textId="77777777" w:rsidR="00E236E1" w:rsidRPr="00232328" w:rsidRDefault="00E236E1" w:rsidP="00E236E1">
      <w:pPr>
        <w:spacing w:after="0"/>
      </w:pPr>
    </w:p>
    <w:p w14:paraId="29D0C846" w14:textId="26291F07" w:rsidR="001104AD" w:rsidRPr="00E74D80" w:rsidRDefault="00E236E1" w:rsidP="00E236E1">
      <w:pPr>
        <w:pStyle w:val="Para"/>
      </w:pPr>
      <w:r w:rsidRPr="00232328">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not currently compliant with the national data opt-out policy</w:t>
      </w:r>
      <w:r w:rsidR="0046029E" w:rsidRPr="00232328">
        <w:t>.</w:t>
      </w:r>
    </w:p>
    <w:p w14:paraId="453C8784" w14:textId="7BE2091C" w:rsidR="001104AD" w:rsidRPr="00E74D80" w:rsidRDefault="00DB2598" w:rsidP="00342E76">
      <w:pPr>
        <w:pStyle w:val="sectionheading"/>
        <w:rPr>
          <w:rStyle w:val="Strong"/>
          <w:b/>
          <w:bCs w:val="0"/>
        </w:rPr>
      </w:pPr>
      <w:r w:rsidRPr="00E74D80">
        <w:rPr>
          <w:rStyle w:val="Strong"/>
          <w:b/>
          <w:bCs w:val="0"/>
        </w:rPr>
        <w:t>Data controller and p</w:t>
      </w:r>
      <w:r w:rsidR="008A30D9" w:rsidRPr="00E74D80">
        <w:rPr>
          <w:rStyle w:val="Strong"/>
          <w:b/>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w:t>
      </w:r>
      <w:proofErr w:type="gramStart"/>
      <w:r w:rsidR="008A30D9" w:rsidRPr="00E74D80">
        <w:t>hold</w:t>
      </w:r>
      <w:proofErr w:type="gramEnd"/>
      <w:r w:rsidR="008A30D9" w:rsidRPr="00E74D80">
        <w:t xml:space="preserve"> and create about you. </w:t>
      </w:r>
      <w:r w:rsidR="00633E25" w:rsidRPr="00E74D80">
        <w:t xml:space="preserve"> </w:t>
      </w:r>
    </w:p>
    <w:p w14:paraId="0455C77C" w14:textId="77777777" w:rsidR="001104AD" w:rsidRPr="00E74D80"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 xml:space="preserve">All Data Processors are held to strict contractual obligations, which specify the limitations, any access arrangements, </w:t>
      </w:r>
      <w:proofErr w:type="gramStart"/>
      <w:r w:rsidRPr="00E74D80">
        <w:t>storage</w:t>
      </w:r>
      <w:proofErr w:type="gramEnd"/>
      <w:r w:rsidRPr="00E74D80">
        <w:t xml:space="preserv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asked to provide evidence of how they met Data Protection legislation. </w:t>
      </w:r>
      <w:r w:rsidR="00633E25" w:rsidRPr="00E74D80">
        <w:t xml:space="preserve"> </w:t>
      </w:r>
      <w:r w:rsidRPr="00E74D80">
        <w:t>These processors may be software suppliers or sp</w:t>
      </w:r>
      <w:r w:rsidR="001104AD" w:rsidRPr="00E74D80">
        <w:t>ecialist and support services.</w:t>
      </w:r>
    </w:p>
    <w:p w14:paraId="34F3948A" w14:textId="75C269EF" w:rsidR="001104AD" w:rsidRPr="00E74D80" w:rsidRDefault="00E74D80" w:rsidP="00342E76">
      <w:pPr>
        <w:pStyle w:val="sectionheading"/>
      </w:pPr>
      <w:r>
        <w:rPr>
          <w:rStyle w:val="Strong"/>
          <w:b/>
          <w:bCs w:val="0"/>
        </w:rPr>
        <w:t>Transfers to third countries or international o</w:t>
      </w:r>
      <w:r w:rsidR="008A30D9" w:rsidRPr="00E74D80">
        <w:rPr>
          <w:rStyle w:val="Strong"/>
          <w:b/>
          <w:bCs w:val="0"/>
        </w:rPr>
        <w:t>rganisations</w:t>
      </w:r>
    </w:p>
    <w:p w14:paraId="1FC634D3" w14:textId="47983344" w:rsidR="008A30D9" w:rsidRPr="00E74D80" w:rsidRDefault="008A30D9" w:rsidP="001104AD">
      <w:pPr>
        <w:pStyle w:val="Para"/>
        <w:rPr>
          <w:b/>
        </w:rPr>
      </w:pPr>
      <w:r w:rsidRPr="00E74D80">
        <w:t xml:space="preserve">The </w:t>
      </w:r>
      <w:r w:rsidR="00B32E47" w:rsidRPr="00E74D80">
        <w:t>Practice</w:t>
      </w:r>
      <w:r w:rsidRPr="00E74D80">
        <w:t xml:space="preserve"> does not routinely transfer data outside of the European Economic Area and will assess any </w:t>
      </w:r>
      <w:proofErr w:type="spellStart"/>
      <w:r w:rsidRPr="00E74D80">
        <w:t>adhoc</w:t>
      </w:r>
      <w:proofErr w:type="spellEnd"/>
      <w:r w:rsidRPr="00E74D80">
        <w:t xml:space="preserve"> transfers against adequacy (GDPR Article 45) and appropriateness of safeguards and data protection (GDPR Article 46) of the country of transfer.</w:t>
      </w:r>
    </w:p>
    <w:p w14:paraId="11E556F4" w14:textId="4C184088" w:rsidR="00B32E47" w:rsidRPr="00E74D80" w:rsidRDefault="00E74D80" w:rsidP="001104AD">
      <w:pPr>
        <w:pStyle w:val="sectionheading"/>
      </w:pPr>
      <w:r>
        <w:t>Retention p</w:t>
      </w:r>
      <w:r w:rsidR="00B32E47" w:rsidRPr="00E74D80">
        <w:t>eriods</w:t>
      </w:r>
    </w:p>
    <w:p w14:paraId="59C69EF9" w14:textId="7E499B49" w:rsidR="003643DE" w:rsidRPr="00E74D80" w:rsidRDefault="00B32E47" w:rsidP="001104AD">
      <w:pPr>
        <w:pStyle w:val="Para"/>
        <w:rPr>
          <w:lang w:eastAsia="en-GB"/>
        </w:rPr>
      </w:pPr>
      <w:r w:rsidRPr="00E74D80">
        <w:rPr>
          <w:lang w:eastAsia="en-GB"/>
        </w:rPr>
        <w:t xml:space="preserve">The Practice works to the </w:t>
      </w:r>
      <w:bookmarkStart w:id="4" w:name="_Hlk36556034"/>
      <w:r w:rsidRPr="00E74D80">
        <w:rPr>
          <w:lang w:eastAsia="en-GB"/>
        </w:rPr>
        <w:t>Records Management Code of Practice for Health and Social Care 2016 Retention Schedule</w:t>
      </w:r>
      <w:bookmarkEnd w:id="4"/>
      <w:r w:rsidRPr="00E74D80">
        <w:rPr>
          <w:lang w:eastAsia="en-GB"/>
        </w:rPr>
        <w:t>.</w:t>
      </w:r>
      <w:r w:rsidR="00E5021D" w:rsidRPr="00E74D80">
        <w:rPr>
          <w:lang w:eastAsia="en-GB"/>
        </w:rPr>
        <w:t xml:space="preserve">  </w:t>
      </w:r>
      <w:hyperlink r:id="rId29" w:history="1">
        <w:r w:rsidR="005E4FD9" w:rsidRPr="00E74D80">
          <w:rPr>
            <w:rStyle w:val="Hyperlink"/>
            <w:lang w:eastAsia="en-GB"/>
          </w:rPr>
          <w:t>https://digital.nhs.uk/data-and-information/looking-after-information/data-security-and-information-governance/codes-of-practice-for-handling-information-in-health-and-care/records-management-code-of-practice-for-health-and-social-care-2016</w:t>
        </w:r>
      </w:hyperlink>
      <w:r w:rsidR="005E4FD9" w:rsidRPr="00E74D80">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 xml:space="preserve">if the request is </w:t>
      </w:r>
      <w:proofErr w:type="gramStart"/>
      <w:r w:rsidR="00961698" w:rsidRPr="00E74D80">
        <w:rPr>
          <w:lang w:eastAsia="en-GB"/>
        </w:rPr>
        <w:t>complex</w:t>
      </w:r>
      <w:proofErr w:type="gramEnd"/>
      <w:r w:rsidR="00961698" w:rsidRPr="00E74D80">
        <w:rPr>
          <w:lang w:eastAsia="en-GB"/>
        </w:rPr>
        <w:t xml:space="preserve">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r w:rsidRPr="00E74D80">
        <w:rPr>
          <w:lang w:eastAsia="en-GB"/>
        </w:rPr>
        <w:lastRenderedPageBreak/>
        <w:t xml:space="preserve">carer, parent, </w:t>
      </w:r>
      <w:proofErr w:type="gramStart"/>
      <w:r w:rsidRPr="00E74D80">
        <w:rPr>
          <w:lang w:eastAsia="en-GB"/>
        </w:rPr>
        <w:t>guardian</w:t>
      </w:r>
      <w:proofErr w:type="gramEnd"/>
      <w:r w:rsidRPr="00E74D80">
        <w:rPr>
          <w:lang w:eastAsia="en-GB"/>
        </w:rPr>
        <w:t xml:space="preserve">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287EAD15" w14:textId="77777777" w:rsidR="00232328" w:rsidRPr="00DB5BA5" w:rsidRDefault="00232328" w:rsidP="00232328">
      <w:pPr>
        <w:pStyle w:val="Para"/>
        <w:rPr>
          <w:b/>
          <w:bCs/>
          <w:lang w:eastAsia="en-GB"/>
        </w:rPr>
      </w:pPr>
      <w:r>
        <w:rPr>
          <w:lang w:eastAsia="en-GB"/>
        </w:rPr>
        <w:t xml:space="preserve">The Apples Medical Centre, Philippa Cannings (Practice Manager) </w:t>
      </w:r>
    </w:p>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p w14:paraId="6985D61C" w14:textId="152AE209" w:rsidR="001104AD" w:rsidRPr="00E74D80" w:rsidRDefault="0051484B" w:rsidP="00DB2598">
      <w:pPr>
        <w:pStyle w:val="sectionheading"/>
        <w:numPr>
          <w:ilvl w:val="0"/>
          <w:numId w:val="21"/>
        </w:numPr>
        <w:rPr>
          <w:lang w:eastAsia="en-GB"/>
        </w:rPr>
      </w:pPr>
      <w:r w:rsidRPr="00E74D80">
        <w:rPr>
          <w:lang w:eastAsia="en-GB"/>
        </w:rPr>
        <w:t xml:space="preserve">Right to restrict or object to the use of your </w:t>
      </w:r>
      <w:proofErr w:type="gramStart"/>
      <w:r w:rsidRPr="00E74D80">
        <w:rPr>
          <w:lang w:eastAsia="en-GB"/>
        </w:rPr>
        <w:t>information</w:t>
      </w:r>
      <w:proofErr w:type="gramEnd"/>
    </w:p>
    <w:p w14:paraId="6085E058" w14:textId="5F2C93D9" w:rsidR="007F1DE6" w:rsidRPr="00E74D80" w:rsidRDefault="002B20AE" w:rsidP="00342E76">
      <w:pPr>
        <w:pStyle w:val="Para"/>
        <w:rPr>
          <w:lang w:eastAsia="en-GB"/>
        </w:rPr>
      </w:pPr>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M</w:t>
      </w:r>
      <w:r w:rsidR="0051484B" w:rsidRPr="00E74D80">
        <w:rPr>
          <w:lang w:eastAsia="en-GB"/>
        </w:rPr>
        <w:t xml:space="preserve">ore information is available </w:t>
      </w:r>
      <w:hyperlink r:id="rId30" w:history="1">
        <w:r w:rsidR="0051484B" w:rsidRPr="00E74D80">
          <w:rPr>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accuracy of the data is </w:t>
      </w:r>
      <w:proofErr w:type="gramStart"/>
      <w:r w:rsidRPr="00E74D80">
        <w:rPr>
          <w:rFonts w:eastAsia="Times New Roman" w:cstheme="minorHAnsi"/>
          <w:sz w:val="20"/>
          <w:szCs w:val="20"/>
          <w:lang w:eastAsia="en-GB"/>
        </w:rPr>
        <w:t>contested;</w:t>
      </w:r>
      <w:proofErr w:type="gramEnd"/>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 xml:space="preserve">This applies to matters of fact, not opinion.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w:t>
      </w:r>
      <w:proofErr w:type="gramStart"/>
      <w:r w:rsidR="0051484B" w:rsidRPr="00E74D80">
        <w:rPr>
          <w:rFonts w:eastAsia="Times New Roman" w:cstheme="minorHAnsi"/>
          <w:sz w:val="20"/>
          <w:szCs w:val="20"/>
          <w:lang w:eastAsia="en-GB"/>
        </w:rPr>
        <w:t>Commissioner</w:t>
      </w:r>
      <w:r w:rsidRPr="00E74D80">
        <w:rPr>
          <w:rFonts w:eastAsia="Times New Roman" w:cstheme="minorHAnsi"/>
          <w:sz w:val="20"/>
          <w:szCs w:val="20"/>
          <w:lang w:eastAsia="en-GB"/>
        </w:rPr>
        <w:t>;</w:t>
      </w:r>
      <w:proofErr w:type="gramEnd"/>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2E454F04"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and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 xml:space="preserve">Right to appropriate decision </w:t>
      </w:r>
      <w:proofErr w:type="gramStart"/>
      <w:r w:rsidRPr="00E74D80">
        <w:rPr>
          <w:lang w:eastAsia="en-GB"/>
        </w:rPr>
        <w:t>making</w:t>
      </w:r>
      <w:proofErr w:type="gramEnd"/>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lastRenderedPageBreak/>
        <w:t>Right to erasure</w:t>
      </w:r>
    </w:p>
    <w:p w14:paraId="0287D1AA" w14:textId="14F2ED45" w:rsidR="00342E76" w:rsidRPr="00E74D80" w:rsidRDefault="0086159D" w:rsidP="00342E76">
      <w:pPr>
        <w:pStyle w:val="Para"/>
        <w:rPr>
          <w:lang w:eastAsia="en-GB"/>
        </w:rPr>
      </w:pPr>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w:t>
      </w:r>
      <w:proofErr w:type="gramStart"/>
      <w:r w:rsidR="0051484B" w:rsidRPr="00E74D80">
        <w:rPr>
          <w:lang w:eastAsia="en-GB"/>
        </w:rPr>
        <w:t>time period</w:t>
      </w:r>
      <w:proofErr w:type="gramEnd"/>
      <w:r w:rsidR="0051484B" w:rsidRPr="00E74D80">
        <w:rPr>
          <w:lang w:eastAsia="en-GB"/>
        </w:rPr>
        <w:t>, but also not to retain information for longer than is necessary and will dispose of information securely.</w:t>
      </w:r>
    </w:p>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68C63930" w14:textId="77777777" w:rsidR="00232328" w:rsidRPr="00E74D80" w:rsidRDefault="00232328" w:rsidP="00232328">
      <w:pPr>
        <w:pStyle w:val="Para"/>
      </w:pPr>
      <w:r>
        <w:t>Philippa Cannings</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31"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r w:rsidRPr="00E74D80">
        <w:rPr>
          <w:sz w:val="28"/>
          <w:szCs w:val="28"/>
        </w:rPr>
        <w:t>Tier Three</w:t>
      </w:r>
      <w:r w:rsidR="003B615C" w:rsidRPr="00E74D80">
        <w:rPr>
          <w:sz w:val="28"/>
          <w:szCs w:val="28"/>
        </w:rPr>
        <w:t xml:space="preserve"> – The law </w:t>
      </w:r>
      <w:proofErr w:type="gramStart"/>
      <w:r w:rsidR="003B615C" w:rsidRPr="00E74D80">
        <w:rPr>
          <w:sz w:val="28"/>
          <w:szCs w:val="28"/>
        </w:rPr>
        <w:t>e</w:t>
      </w:r>
      <w:r w:rsidR="00D27EB2" w:rsidRPr="00E74D80">
        <w:rPr>
          <w:sz w:val="28"/>
          <w:szCs w:val="28"/>
        </w:rPr>
        <w:t>xplained</w:t>
      </w:r>
      <w:proofErr w:type="gramEnd"/>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processed lawfully, </w:t>
      </w:r>
      <w:proofErr w:type="gramStart"/>
      <w:r w:rsidR="002F33F2" w:rsidRPr="00E74D80">
        <w:rPr>
          <w:rFonts w:eastAsia="Times New Roman" w:cstheme="minorHAnsi"/>
          <w:sz w:val="20"/>
          <w:szCs w:val="20"/>
          <w:lang w:eastAsia="en-GB"/>
        </w:rPr>
        <w:t>fairly</w:t>
      </w:r>
      <w:proofErr w:type="gramEnd"/>
      <w:r w:rsidR="002F33F2" w:rsidRPr="00E74D80">
        <w:rPr>
          <w:rFonts w:eastAsia="Times New Roman" w:cstheme="minorHAnsi"/>
          <w:sz w:val="20"/>
          <w:szCs w:val="20"/>
          <w:lang w:eastAsia="en-GB"/>
        </w:rPr>
        <w:t xml:space="preserve">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collected for specific, </w:t>
      </w:r>
      <w:proofErr w:type="gramStart"/>
      <w:r w:rsidR="002F33F2" w:rsidRPr="00E74D80">
        <w:rPr>
          <w:rFonts w:eastAsia="Times New Roman" w:cstheme="minorHAnsi"/>
          <w:sz w:val="20"/>
          <w:szCs w:val="20"/>
          <w:lang w:eastAsia="en-GB"/>
        </w:rPr>
        <w:t>explicit</w:t>
      </w:r>
      <w:proofErr w:type="gramEnd"/>
      <w:r w:rsidR="002F33F2" w:rsidRPr="00E74D80">
        <w:rPr>
          <w:rFonts w:eastAsia="Times New Roman" w:cstheme="minorHAnsi"/>
          <w:sz w:val="20"/>
          <w:szCs w:val="20"/>
          <w:lang w:eastAsia="en-GB"/>
        </w:rPr>
        <w:t xml:space="preserve">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adequate, </w:t>
      </w:r>
      <w:proofErr w:type="gramStart"/>
      <w:r w:rsidRPr="00E74D80">
        <w:rPr>
          <w:rFonts w:eastAsia="Times New Roman" w:cstheme="minorHAnsi"/>
          <w:sz w:val="20"/>
          <w:szCs w:val="20"/>
          <w:lang w:eastAsia="en-GB"/>
        </w:rPr>
        <w:t>relevant</w:t>
      </w:r>
      <w:proofErr w:type="gramEnd"/>
      <w:r w:rsidRPr="00E74D80">
        <w:rPr>
          <w:rFonts w:eastAsia="Times New Roman" w:cstheme="minorHAnsi"/>
          <w:sz w:val="20"/>
          <w:szCs w:val="20"/>
          <w:lang w:eastAsia="en-GB"/>
        </w:rPr>
        <w:t xml:space="preserve">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10FBC04"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E74D80">
        <w:rPr>
          <w:rFonts w:eastAsia="Times New Roman" w:cstheme="minorHAnsi"/>
          <w:sz w:val="20"/>
          <w:szCs w:val="20"/>
          <w:lang w:eastAsia="en-GB"/>
        </w:rPr>
        <w:t>destruction</w:t>
      </w:r>
      <w:proofErr w:type="gramEnd"/>
      <w:r w:rsidRPr="00E74D80">
        <w:rPr>
          <w:rFonts w:eastAsia="Times New Roman" w:cstheme="minorHAnsi"/>
          <w:sz w:val="20"/>
          <w:szCs w:val="20"/>
          <w:lang w:eastAsia="en-GB"/>
        </w:rPr>
        <w:t xml:space="preserve"> or damage, using appropriate technical or organisational measures (integrity and confidentiality)</w:t>
      </w:r>
      <w:r w:rsidR="00FD5C11" w:rsidRPr="00E74D80">
        <w:rPr>
          <w:rFonts w:eastAsia="Times New Roman" w:cstheme="minorHAnsi"/>
          <w:sz w:val="20"/>
          <w:szCs w:val="20"/>
          <w:lang w:eastAsia="en-GB"/>
        </w:rPr>
        <w:t>.</w:t>
      </w:r>
    </w:p>
    <w:p w14:paraId="5F43FC14" w14:textId="71ACA222" w:rsidR="002F33F2" w:rsidRPr="00E74D80" w:rsidRDefault="002F33F2" w:rsidP="007F1DE6">
      <w:pPr>
        <w:pStyle w:val="sectionheading"/>
      </w:pPr>
      <w:r w:rsidRPr="00E74D80">
        <w:t>Lawful basis</w:t>
      </w:r>
    </w:p>
    <w:p w14:paraId="4E2A6D0C" w14:textId="00220970" w:rsidR="002F33F2" w:rsidRPr="00E74D80" w:rsidRDefault="002F33F2" w:rsidP="00163A79">
      <w:pPr>
        <w:pStyle w:val="Para"/>
        <w:rPr>
          <w:lang w:eastAsia="en-GB"/>
        </w:rPr>
      </w:pPr>
      <w:r w:rsidRPr="00E74D80">
        <w:rPr>
          <w:lang w:eastAsia="en-GB"/>
        </w:rPr>
        <w:t xml:space="preserve">The Practice processes personal data for </w:t>
      </w:r>
      <w:r w:rsidRPr="00E74D80">
        <w:rPr>
          <w:b/>
          <w:lang w:eastAsia="en-GB"/>
        </w:rPr>
        <w:t>primary purposes</w:t>
      </w:r>
      <w:r w:rsidRPr="00E74D80">
        <w:rPr>
          <w:lang w:eastAsia="en-GB"/>
        </w:rPr>
        <w:t xml:space="preserve"> under the following legal bas</w:t>
      </w:r>
      <w:r w:rsidR="000D3D6B">
        <w:rPr>
          <w:lang w:eastAsia="en-GB"/>
        </w:rPr>
        <w:t>i</w:t>
      </w:r>
      <w:r w:rsidRPr="00E74D80">
        <w:rPr>
          <w:lang w:eastAsia="en-GB"/>
        </w:rPr>
        <w:t>s:</w:t>
      </w:r>
    </w:p>
    <w:p w14:paraId="4CA640C5" w14:textId="50DADE75"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6(1)(e): </w:t>
      </w:r>
    </w:p>
    <w:p w14:paraId="210FB67C" w14:textId="4E2E96BA" w:rsidR="002F33F2" w:rsidRPr="00E74D80" w:rsidRDefault="002F33F2" w:rsidP="00163A79">
      <w:pPr>
        <w:pStyle w:val="Quote"/>
        <w:ind w:left="360"/>
        <w:rPr>
          <w:lang w:eastAsia="en-GB"/>
        </w:rPr>
      </w:pPr>
      <w:r w:rsidRPr="00E74D80">
        <w:rPr>
          <w:lang w:eastAsia="en-GB"/>
        </w:rPr>
        <w:t>"</w:t>
      </w:r>
      <w:proofErr w:type="gramStart"/>
      <w:r w:rsidRPr="00E74D80">
        <w:rPr>
          <w:lang w:eastAsia="en-GB"/>
        </w:rPr>
        <w:t>processing</w:t>
      </w:r>
      <w:proofErr w:type="gramEnd"/>
      <w:r w:rsidRPr="00E74D80">
        <w:rPr>
          <w:lang w:eastAsia="en-GB"/>
        </w:rPr>
        <w:t xml:space="preserve"> is necessary for the performance of a task carried out in the public interest or in the exercise of official authority vested in the controller"</w:t>
      </w:r>
    </w:p>
    <w:p w14:paraId="72D8829E" w14:textId="7B63EC2B" w:rsidR="002F33F2" w:rsidRPr="00E74D80" w:rsidRDefault="002F33F2" w:rsidP="007F1DE6">
      <w:pPr>
        <w:pStyle w:val="Para"/>
        <w:rPr>
          <w:b/>
          <w:lang w:eastAsia="en-GB"/>
        </w:rPr>
      </w:pPr>
      <w:r w:rsidRPr="00E74D80">
        <w:rPr>
          <w:b/>
          <w:lang w:eastAsia="en-GB"/>
        </w:rPr>
        <w:lastRenderedPageBreak/>
        <w:t xml:space="preserve">For the processing of personal data for secondary purposes </w:t>
      </w:r>
      <w:r w:rsidR="00D27EB2" w:rsidRPr="00E74D80">
        <w:rPr>
          <w:b/>
          <w:lang w:eastAsia="en-GB"/>
        </w:rPr>
        <w:t>the Practice</w:t>
      </w:r>
      <w:r w:rsidRPr="00E74D80">
        <w:rPr>
          <w:b/>
          <w:lang w:eastAsia="en-GB"/>
        </w:rPr>
        <w:t xml:space="preserve"> may rely on one of the following legal bas</w:t>
      </w:r>
      <w:r w:rsidR="000D3D6B">
        <w:rPr>
          <w:b/>
          <w:lang w:eastAsia="en-GB"/>
        </w:rPr>
        <w:t>e</w:t>
      </w:r>
      <w:r w:rsidRPr="00E74D80">
        <w:rPr>
          <w:b/>
          <w:lang w:eastAsia="en-GB"/>
        </w:rPr>
        <w:t>s depending on the circumstances:</w:t>
      </w:r>
    </w:p>
    <w:p w14:paraId="7717E3DA" w14:textId="4A175458"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6(1)(c): </w:t>
      </w:r>
    </w:p>
    <w:p w14:paraId="6A8D1728" w14:textId="77777777" w:rsidR="002F33F2" w:rsidRPr="00E74D80" w:rsidRDefault="002F33F2" w:rsidP="00163A79">
      <w:pPr>
        <w:pStyle w:val="Quote"/>
        <w:ind w:firstLine="360"/>
        <w:rPr>
          <w:lang w:eastAsia="en-GB"/>
        </w:rPr>
      </w:pPr>
      <w:r w:rsidRPr="00E74D80">
        <w:rPr>
          <w:lang w:eastAsia="en-GB"/>
        </w:rPr>
        <w:t>"</w:t>
      </w:r>
      <w:proofErr w:type="gramStart"/>
      <w:r w:rsidRPr="00E74D80">
        <w:rPr>
          <w:lang w:eastAsia="en-GB"/>
        </w:rPr>
        <w:t>processing</w:t>
      </w:r>
      <w:proofErr w:type="gramEnd"/>
      <w:r w:rsidRPr="00E74D80">
        <w:rPr>
          <w:lang w:eastAsia="en-GB"/>
        </w:rPr>
        <w:t xml:space="preserve"> is necessary for compliance with a legal obligation to which the controller is subject"</w:t>
      </w:r>
    </w:p>
    <w:p w14:paraId="41BE4833" w14:textId="77777777" w:rsidR="002F33F2" w:rsidRPr="00E74D80" w:rsidRDefault="002F33F2" w:rsidP="007F1DE6">
      <w:pPr>
        <w:pStyle w:val="Para"/>
        <w:rPr>
          <w:lang w:eastAsia="en-GB"/>
        </w:rPr>
      </w:pPr>
      <w:r w:rsidRPr="00E74D80">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74D80" w:rsidRDefault="002F33F2" w:rsidP="007F1DE6">
      <w:pPr>
        <w:pStyle w:val="Para"/>
        <w:rPr>
          <w:lang w:eastAsia="en-GB"/>
        </w:rPr>
      </w:pPr>
      <w:r w:rsidRPr="00E74D80">
        <w:rPr>
          <w:lang w:eastAsia="en-GB"/>
        </w:rPr>
        <w:t xml:space="preserve">There are also obligations within the Crime and Disorder Act 1998, </w:t>
      </w:r>
      <w:r w:rsidR="00094A1C" w:rsidRPr="00E74D80">
        <w:rPr>
          <w:lang w:eastAsia="en-GB"/>
        </w:rPr>
        <w:t>Terrorism Act, C</w:t>
      </w:r>
      <w:r w:rsidRPr="00E74D80">
        <w:rPr>
          <w:lang w:eastAsia="en-GB"/>
        </w:rPr>
        <w:t xml:space="preserve">hildren's Act(s) 1989 and 2004, Mental Health Act 1983 and 2007 to share information with the Police or Social Services. </w:t>
      </w:r>
    </w:p>
    <w:p w14:paraId="4F700311" w14:textId="0B882DDF" w:rsidR="002F33F2" w:rsidRPr="00E74D80" w:rsidRDefault="00E8544E" w:rsidP="007F1DE6">
      <w:pPr>
        <w:pStyle w:val="Para"/>
        <w:rPr>
          <w:b/>
          <w:lang w:eastAsia="en-GB"/>
        </w:rPr>
      </w:pPr>
      <w:r w:rsidRPr="00E74D80">
        <w:rPr>
          <w:b/>
          <w:bCs/>
          <w:lang w:eastAsia="en-GB"/>
        </w:rPr>
        <w:t>The Practice</w:t>
      </w:r>
      <w:r w:rsidR="002F33F2" w:rsidRPr="00E74D80">
        <w:rPr>
          <w:b/>
          <w:bCs/>
          <w:lang w:eastAsia="en-GB"/>
        </w:rPr>
        <w:t xml:space="preserve"> processes special categories of data </w:t>
      </w:r>
      <w:r w:rsidR="00700691" w:rsidRPr="00E74D80">
        <w:rPr>
          <w:b/>
          <w:bCs/>
          <w:lang w:eastAsia="en-GB"/>
        </w:rPr>
        <w:t xml:space="preserve">(health data) </w:t>
      </w:r>
      <w:r w:rsidR="002F33F2" w:rsidRPr="00E74D80">
        <w:rPr>
          <w:b/>
          <w:bCs/>
          <w:lang w:eastAsia="en-GB"/>
        </w:rPr>
        <w:t>for primary purposes under the following legal bas</w:t>
      </w:r>
      <w:r w:rsidR="000D3D6B">
        <w:rPr>
          <w:b/>
          <w:bCs/>
          <w:lang w:eastAsia="en-GB"/>
        </w:rPr>
        <w:t>e</w:t>
      </w:r>
      <w:r w:rsidR="002F33F2" w:rsidRPr="00E74D80">
        <w:rPr>
          <w:b/>
          <w:bCs/>
          <w:lang w:eastAsia="en-GB"/>
        </w:rPr>
        <w:t xml:space="preserve">s: </w:t>
      </w:r>
    </w:p>
    <w:p w14:paraId="17328CD4" w14:textId="7C0B8AE2"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9(2)(h): </w:t>
      </w:r>
    </w:p>
    <w:p w14:paraId="095158D7" w14:textId="77777777" w:rsidR="002F33F2" w:rsidRPr="00E74D80" w:rsidRDefault="002F33F2" w:rsidP="00163A79">
      <w:pPr>
        <w:pStyle w:val="Quote"/>
        <w:ind w:left="360"/>
        <w:rPr>
          <w:lang w:eastAsia="en-GB"/>
        </w:rPr>
      </w:pPr>
      <w:r w:rsidRPr="00E74D80">
        <w:rPr>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w:t>
      </w:r>
      <w:proofErr w:type="gramStart"/>
      <w:r w:rsidRPr="00E74D80">
        <w:rPr>
          <w:lang w:eastAsia="en-GB"/>
        </w:rPr>
        <w:t>on the basis of</w:t>
      </w:r>
      <w:proofErr w:type="gramEnd"/>
      <w:r w:rsidRPr="00E74D80">
        <w:rPr>
          <w:lang w:eastAsia="en-GB"/>
        </w:rPr>
        <w:t xml:space="preserve"> Union or Member State law or pursuant to contact with a health professional and subject to the conditions and safeguards referred to in paragraph 3"</w:t>
      </w:r>
    </w:p>
    <w:p w14:paraId="10C9EFF3" w14:textId="625A357B" w:rsidR="002F33F2" w:rsidRPr="00E74D80"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Pr>
          <w:rStyle w:val="QuoteChar"/>
        </w:rPr>
        <w:t>r</w:t>
      </w:r>
      <w:r w:rsidRPr="00E74D80">
        <w:rPr>
          <w:rStyle w:val="QuoteChar"/>
        </w:rPr>
        <w:t xml:space="preserve"> Member State law or rules established by national competent bodies</w:t>
      </w:r>
      <w:r w:rsidR="00163A79" w:rsidRPr="00E74D80">
        <w:rPr>
          <w:rStyle w:val="QuoteChar"/>
        </w:rPr>
        <w:t>.</w:t>
      </w:r>
      <w:r w:rsidRPr="00E74D80">
        <w:rPr>
          <w:rStyle w:val="QuoteChar"/>
        </w:rPr>
        <w:t xml:space="preserve">" </w:t>
      </w:r>
    </w:p>
    <w:p w14:paraId="2E06E777" w14:textId="61DBF4EA"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9(2)(b):</w:t>
      </w:r>
    </w:p>
    <w:p w14:paraId="59EA7DD2" w14:textId="77777777" w:rsidR="002F33F2" w:rsidRPr="00E74D80" w:rsidRDefault="002F33F2" w:rsidP="00163A79">
      <w:pPr>
        <w:pStyle w:val="Quote"/>
        <w:ind w:left="360"/>
        <w:rPr>
          <w:lang w:eastAsia="en-GB"/>
        </w:rPr>
      </w:pPr>
      <w:r w:rsidRPr="00E74D80">
        <w:rPr>
          <w:lang w:eastAsia="en-GB"/>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w:t>
      </w:r>
      <w:proofErr w:type="gramStart"/>
      <w:r w:rsidRPr="00E74D80">
        <w:rPr>
          <w:lang w:eastAsia="en-GB"/>
        </w:rPr>
        <w:t>subject"</w:t>
      </w:r>
      <w:proofErr w:type="gramEnd"/>
    </w:p>
    <w:p w14:paraId="559395CB" w14:textId="77777777" w:rsidR="00551976" w:rsidRDefault="00551976" w:rsidP="007F1DE6">
      <w:pPr>
        <w:pStyle w:val="Para"/>
        <w:rPr>
          <w:b/>
          <w:lang w:eastAsia="en-GB"/>
        </w:rPr>
      </w:pPr>
    </w:p>
    <w:p w14:paraId="13E9C6F8" w14:textId="44DA9018" w:rsidR="002F33F2" w:rsidRPr="00E74D80" w:rsidRDefault="0044445B" w:rsidP="007F1DE6">
      <w:pPr>
        <w:pStyle w:val="Para"/>
        <w:rPr>
          <w:b/>
          <w:lang w:eastAsia="en-GB"/>
        </w:rPr>
      </w:pPr>
      <w:r>
        <w:rPr>
          <w:b/>
          <w:lang w:eastAsia="en-GB"/>
        </w:rPr>
        <w:t>T</w:t>
      </w:r>
      <w:r w:rsidR="002F33F2" w:rsidRPr="00E74D80">
        <w:rPr>
          <w:b/>
          <w:lang w:eastAsia="en-GB"/>
        </w:rPr>
        <w:t>he Practice processes special categories of data for secondary purposes under the following legal bas</w:t>
      </w:r>
      <w:r w:rsidR="000D3D6B">
        <w:rPr>
          <w:b/>
          <w:lang w:eastAsia="en-GB"/>
        </w:rPr>
        <w:t>e</w:t>
      </w:r>
      <w:r w:rsidR="002F33F2" w:rsidRPr="00E74D80">
        <w:rPr>
          <w:b/>
          <w:lang w:eastAsia="en-GB"/>
        </w:rPr>
        <w:t>s:</w:t>
      </w:r>
    </w:p>
    <w:p w14:paraId="0A82DE3B" w14:textId="4E4F95BD"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9(2)(j): </w:t>
      </w:r>
    </w:p>
    <w:p w14:paraId="59943182" w14:textId="77777777" w:rsidR="002F33F2" w:rsidRPr="00E74D80" w:rsidRDefault="002F33F2" w:rsidP="00163A79">
      <w:pPr>
        <w:pStyle w:val="Quote"/>
        <w:ind w:left="360"/>
        <w:rPr>
          <w:lang w:eastAsia="en-GB"/>
        </w:rPr>
      </w:pPr>
      <w:r w:rsidRPr="00E74D80">
        <w:rPr>
          <w:lang w:eastAsia="en-GB"/>
        </w:rPr>
        <w:t xml:space="preserve">"Processing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E74D80">
        <w:rPr>
          <w:lang w:eastAsia="en-GB"/>
        </w:rPr>
        <w:t>subjects</w:t>
      </w:r>
      <w:proofErr w:type="gramEnd"/>
      <w:r w:rsidRPr="00E74D80">
        <w:rPr>
          <w:lang w:eastAsia="en-GB"/>
        </w:rPr>
        <w:t>"</w:t>
      </w:r>
    </w:p>
    <w:p w14:paraId="253C2B49" w14:textId="5E30609B"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9(2)(i):</w:t>
      </w:r>
    </w:p>
    <w:p w14:paraId="105547F2" w14:textId="77777777" w:rsidR="002F33F2" w:rsidRPr="00E74D80" w:rsidRDefault="002F33F2" w:rsidP="00163A79">
      <w:pPr>
        <w:pStyle w:val="Quote"/>
        <w:ind w:left="360"/>
        <w:rPr>
          <w:lang w:eastAsia="en-GB"/>
        </w:rPr>
      </w:pPr>
      <w:r w:rsidRPr="00E74D80">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2E981A28" w:rsidR="002F33F2" w:rsidRPr="00E74D80" w:rsidRDefault="002F33F2" w:rsidP="007F1DE6">
      <w:pPr>
        <w:pStyle w:val="Para"/>
        <w:rPr>
          <w:lang w:eastAsia="en-GB"/>
        </w:rPr>
      </w:pPr>
      <w:r w:rsidRPr="00E74D80">
        <w:rPr>
          <w:lang w:eastAsia="en-GB"/>
        </w:rPr>
        <w:lastRenderedPageBreak/>
        <w:t xml:space="preserve">Where data has been </w:t>
      </w:r>
      <w:proofErr w:type="gramStart"/>
      <w:r w:rsidRPr="00E74D80">
        <w:rPr>
          <w:lang w:eastAsia="en-GB"/>
        </w:rPr>
        <w:t>anonymised</w:t>
      </w:r>
      <w:proofErr w:type="gramEnd"/>
      <w:r w:rsidRPr="00E74D80">
        <w:rPr>
          <w:lang w:eastAsia="en-GB"/>
        </w:rPr>
        <w:t xml:space="preserve"> it is not considered to be personal data and the General Data Protection Regulation 2016/679 and Data Protection Act </w:t>
      </w:r>
      <w:r w:rsidR="000D3D6B">
        <w:rPr>
          <w:lang w:eastAsia="en-GB"/>
        </w:rPr>
        <w:t>201</w:t>
      </w:r>
      <w:r w:rsidRPr="00E74D80">
        <w:rPr>
          <w:lang w:eastAsia="en-GB"/>
        </w:rPr>
        <w:t>8 will not apply.</w:t>
      </w:r>
      <w:r w:rsidR="000D3D6B">
        <w:rPr>
          <w:lang w:eastAsia="en-GB"/>
        </w:rPr>
        <w:t xml:space="preserve"> </w:t>
      </w:r>
      <w:r w:rsidRPr="00E74D80">
        <w:rPr>
          <w:lang w:eastAsia="en-GB"/>
        </w:rPr>
        <w:t xml:space="preserve"> The Practice will use anonymous data for audit and population health management.</w:t>
      </w:r>
    </w:p>
    <w:p w14:paraId="00A4B6E0" w14:textId="3FF1C7CF" w:rsidR="002F33F2" w:rsidRPr="00E74D80" w:rsidRDefault="002F33F2" w:rsidP="007F1DE6">
      <w:pPr>
        <w:pStyle w:val="Para"/>
        <w:rPr>
          <w:b/>
          <w:lang w:eastAsia="en-GB"/>
        </w:rPr>
      </w:pPr>
      <w:r w:rsidRPr="00E74D80">
        <w:rPr>
          <w:b/>
          <w:lang w:eastAsia="en-GB"/>
        </w:rPr>
        <w:t>Occasion</w:t>
      </w:r>
      <w:r w:rsidR="00E74D80">
        <w:rPr>
          <w:b/>
          <w:lang w:eastAsia="en-GB"/>
        </w:rPr>
        <w:t>ally, the Practice may rely on c</w:t>
      </w:r>
      <w:r w:rsidRPr="00E74D80">
        <w:rPr>
          <w:b/>
          <w:lang w:eastAsia="en-GB"/>
        </w:rPr>
        <w:t>onsent</w:t>
      </w:r>
      <w:r w:rsidR="00094A1C" w:rsidRPr="00E74D80">
        <w:rPr>
          <w:b/>
          <w:lang w:eastAsia="en-GB"/>
        </w:rPr>
        <w:t xml:space="preserve"> as a legal basis</w:t>
      </w:r>
      <w:r w:rsidRPr="00E74D80">
        <w:rPr>
          <w:b/>
          <w:lang w:eastAsia="en-GB"/>
        </w:rPr>
        <w:t>:</w:t>
      </w:r>
    </w:p>
    <w:p w14:paraId="4A086FF7" w14:textId="00F6F833"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6(1)(a): </w:t>
      </w:r>
    </w:p>
    <w:p w14:paraId="40BC203D" w14:textId="77777777" w:rsidR="002F33F2" w:rsidRPr="00E74D80" w:rsidRDefault="002F33F2" w:rsidP="00163A79">
      <w:pPr>
        <w:pStyle w:val="Quote"/>
        <w:ind w:left="360"/>
        <w:rPr>
          <w:lang w:eastAsia="en-GB"/>
        </w:rPr>
      </w:pPr>
      <w:r w:rsidRPr="00E74D80">
        <w:rPr>
          <w:lang w:eastAsia="en-GB"/>
        </w:rPr>
        <w:t>"</w:t>
      </w:r>
      <w:proofErr w:type="gramStart"/>
      <w:r w:rsidRPr="00E74D80">
        <w:rPr>
          <w:lang w:eastAsia="en-GB"/>
        </w:rPr>
        <w:t>the</w:t>
      </w:r>
      <w:proofErr w:type="gramEnd"/>
      <w:r w:rsidRPr="00E74D80">
        <w:rPr>
          <w:lang w:eastAsia="en-GB"/>
        </w:rPr>
        <w:t xml:space="preserve"> data subject has given consent to the processing of his or her personal data for one or more specific circumstances"</w:t>
      </w:r>
    </w:p>
    <w:p w14:paraId="0C2D8A5F" w14:textId="1C304919" w:rsidR="002F33F2" w:rsidRPr="00E74D80" w:rsidRDefault="002F33F2" w:rsidP="007F1DE6">
      <w:pPr>
        <w:pStyle w:val="Para"/>
        <w:rPr>
          <w:lang w:eastAsia="en-GB"/>
        </w:rPr>
      </w:pPr>
      <w:r w:rsidRPr="00E74D80">
        <w:rPr>
          <w:lang w:eastAsia="en-GB"/>
        </w:rPr>
        <w:t xml:space="preserve">Where you are asked for your consent to take part in Research, Clinical Trials or Audits, your care will not be affected if you decline to take part. </w:t>
      </w:r>
      <w:r w:rsidR="00163A79" w:rsidRPr="00E74D80">
        <w:rPr>
          <w:lang w:eastAsia="en-GB"/>
        </w:rPr>
        <w:t xml:space="preserve"> </w:t>
      </w:r>
      <w:r w:rsidRPr="00E74D80">
        <w:rPr>
          <w:lang w:eastAsia="en-GB"/>
        </w:rPr>
        <w:t>Research and Audit are vital for the NHS to evaluate and improve Healthcare for everyone.</w:t>
      </w:r>
    </w:p>
    <w:p w14:paraId="4A22198E" w14:textId="1D9C607F"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9(2)(a):</w:t>
      </w:r>
    </w:p>
    <w:p w14:paraId="193B3B86" w14:textId="77777777" w:rsidR="002F33F2" w:rsidRPr="00E74D80" w:rsidRDefault="002F33F2" w:rsidP="00163A79">
      <w:pPr>
        <w:pStyle w:val="Quote"/>
        <w:ind w:left="360"/>
        <w:rPr>
          <w:lang w:eastAsia="en-GB"/>
        </w:rPr>
      </w:pPr>
      <w:r w:rsidRPr="00E74D80">
        <w:rPr>
          <w:lang w:eastAsia="en-GB"/>
        </w:rPr>
        <w:t>"</w:t>
      </w:r>
      <w:proofErr w:type="gramStart"/>
      <w:r w:rsidRPr="00E74D80">
        <w:rPr>
          <w:lang w:eastAsia="en-GB"/>
        </w:rPr>
        <w:t>the</w:t>
      </w:r>
      <w:proofErr w:type="gramEnd"/>
      <w:r w:rsidRPr="00E74D80">
        <w:rPr>
          <w:lang w:eastAsia="en-GB"/>
        </w:rPr>
        <w:t xml:space="preserve"> data subject has given explicit consent to the processing of those personal data for one of more specified purposes"</w:t>
      </w:r>
    </w:p>
    <w:p w14:paraId="10673C7B" w14:textId="505AE6ED" w:rsidR="002F33F2" w:rsidRPr="00E74D80" w:rsidRDefault="002F33F2" w:rsidP="007F1DE6">
      <w:pPr>
        <w:pStyle w:val="Para"/>
        <w:rPr>
          <w:lang w:eastAsia="en-GB"/>
        </w:rPr>
      </w:pPr>
      <w:r w:rsidRPr="00E74D80">
        <w:rPr>
          <w:lang w:eastAsia="en-GB"/>
        </w:rPr>
        <w:t xml:space="preserve">However, these circumstances will be </w:t>
      </w:r>
      <w:proofErr w:type="gramStart"/>
      <w:r w:rsidRPr="00E74D80">
        <w:rPr>
          <w:lang w:eastAsia="en-GB"/>
        </w:rPr>
        <w:t>few</w:t>
      </w:r>
      <w:proofErr w:type="gramEnd"/>
      <w:r w:rsidRPr="00E74D80">
        <w:rPr>
          <w:lang w:eastAsia="en-GB"/>
        </w:rPr>
        <w:t xml:space="preserve"> and the Practice will not rely on consent where there is another lawful basis </w:t>
      </w:r>
      <w:r w:rsidR="00094A1C" w:rsidRPr="00E74D80">
        <w:rPr>
          <w:lang w:eastAsia="en-GB"/>
        </w:rPr>
        <w:t>that</w:t>
      </w:r>
      <w:r w:rsidRPr="00E74D80">
        <w:rPr>
          <w:lang w:eastAsia="en-GB"/>
        </w:rPr>
        <w:t xml:space="preserve"> we should </w:t>
      </w:r>
      <w:r w:rsidR="00094A1C" w:rsidRPr="00E74D80">
        <w:rPr>
          <w:lang w:eastAsia="en-GB"/>
        </w:rPr>
        <w:t>use</w:t>
      </w:r>
      <w:r w:rsidRPr="00E74D80">
        <w:rPr>
          <w:lang w:eastAsia="en-GB"/>
        </w:rPr>
        <w:t xml:space="preserve">. </w:t>
      </w:r>
    </w:p>
    <w:p w14:paraId="755438A5" w14:textId="132EA2CF" w:rsidR="007F1DE6" w:rsidRPr="00E74D80" w:rsidRDefault="002F33F2" w:rsidP="00163A79">
      <w:pPr>
        <w:pStyle w:val="Para"/>
        <w:numPr>
          <w:ilvl w:val="0"/>
          <w:numId w:val="23"/>
        </w:numPr>
        <w:rPr>
          <w:rStyle w:val="ms-rtefontsize-1"/>
        </w:rPr>
      </w:pPr>
      <w:r w:rsidRPr="00E74D80">
        <w:rPr>
          <w:b/>
          <w:color w:val="595959" w:themeColor="text1" w:themeTint="A6"/>
        </w:rPr>
        <w:t>General Data Protection Regulation 2016/679 Recital 43</w:t>
      </w:r>
      <w:r w:rsidRPr="00E74D80">
        <w:rPr>
          <w:rStyle w:val="ms-rtefontsize-1"/>
          <w:color w:val="595959" w:themeColor="text1" w:themeTint="A6"/>
        </w:rPr>
        <w:t xml:space="preserve"> </w:t>
      </w:r>
      <w:r w:rsidRPr="00E74D80">
        <w:rPr>
          <w:rStyle w:val="ms-rtefontsize-1"/>
        </w:rPr>
        <w:t xml:space="preserve">specifies that for consent to be freely given </w:t>
      </w:r>
      <w:proofErr w:type="gramStart"/>
      <w:r w:rsidRPr="00E74D80">
        <w:rPr>
          <w:rStyle w:val="ms-rtefontsize-1"/>
        </w:rPr>
        <w:t>it</w:t>
      </w:r>
      <w:proofErr w:type="gramEnd"/>
    </w:p>
    <w:p w14:paraId="6387E205" w14:textId="1BFF0F3F" w:rsidR="002F33F2" w:rsidRPr="00E74D80" w:rsidRDefault="002F33F2" w:rsidP="00163A79">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786533EB" w14:textId="77777777" w:rsidR="00163A79" w:rsidRPr="00E74D80" w:rsidRDefault="00163A79" w:rsidP="007F1DE6">
      <w:pPr>
        <w:pStyle w:val="Para"/>
        <w:rPr>
          <w:lang w:eastAsia="en-GB"/>
        </w:rPr>
      </w:pPr>
    </w:p>
    <w:p w14:paraId="0B6ACDC8" w14:textId="0D5FBAD6" w:rsidR="002F33F2" w:rsidRPr="00E74D80" w:rsidRDefault="002F33F2" w:rsidP="007F1DE6">
      <w:pPr>
        <w:pStyle w:val="Para"/>
        <w:rPr>
          <w:lang w:eastAsia="en-GB"/>
        </w:rPr>
      </w:pPr>
      <w:r w:rsidRPr="00E74D80">
        <w:rPr>
          <w:lang w:eastAsia="en-GB"/>
        </w:rPr>
        <w:t xml:space="preserve">Our Practice upholds transparency and fairness </w:t>
      </w:r>
      <w:proofErr w:type="gramStart"/>
      <w:r w:rsidRPr="00E74D80">
        <w:rPr>
          <w:lang w:eastAsia="en-GB"/>
        </w:rPr>
        <w:t>through the use of</w:t>
      </w:r>
      <w:proofErr w:type="gramEnd"/>
      <w:r w:rsidRPr="00E74D80">
        <w:rPr>
          <w:lang w:eastAsia="en-GB"/>
        </w:rPr>
        <w:t xml:space="preserve">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p>
    <w:sectPr w:rsidR="002F33F2" w:rsidRPr="00E74D80" w:rsidSect="008B6C96">
      <w:headerReference w:type="default" r:id="rId32"/>
      <w:footerReference w:type="default" r:id="rId33"/>
      <w:pgSz w:w="11906" w:h="16838" w:code="9"/>
      <w:pgMar w:top="2268" w:right="1134" w:bottom="1440"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3F9A" w14:textId="77777777" w:rsidR="00A658F2" w:rsidRDefault="00A658F2" w:rsidP="00F36448">
      <w:pPr>
        <w:spacing w:after="0" w:line="240" w:lineRule="auto"/>
      </w:pPr>
      <w:r>
        <w:separator/>
      </w:r>
    </w:p>
  </w:endnote>
  <w:endnote w:type="continuationSeparator" w:id="0">
    <w:p w14:paraId="42B1561A" w14:textId="77777777" w:rsidR="00A658F2" w:rsidRDefault="00A658F2"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6BD7720B" w:rsidR="006767D1" w:rsidRPr="004B1317" w:rsidRDefault="00385999" w:rsidP="00385999">
    <w:pPr>
      <w:pStyle w:val="Footer"/>
      <w:pBdr>
        <w:top w:val="single" w:sz="4" w:space="1" w:color="D9D9D9" w:themeColor="background1" w:themeShade="D9"/>
      </w:pBdr>
      <w:rPr>
        <w:color w:val="000000" w:themeColor="text1"/>
        <w:spacing w:val="60"/>
      </w:rPr>
    </w:pPr>
    <w:r>
      <w:t xml:space="preserve"> </w:t>
    </w:r>
    <w:sdt>
      <w:sdtPr>
        <w:id w:val="-1703629118"/>
        <w:docPartObj>
          <w:docPartGallery w:val="Page Numbers (Bottom of Page)"/>
          <w:docPartUnique/>
        </w:docPartObj>
      </w:sdtPr>
      <w:sdtEndPr>
        <w:rPr>
          <w:color w:val="000000" w:themeColor="text1"/>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sidRPr="004B1317">
          <w:rPr>
            <w:color w:val="000000" w:themeColor="text1"/>
            <w:spacing w:val="60"/>
          </w:rPr>
          <w:t>Page</w:t>
        </w:r>
      </w:sdtContent>
    </w:sdt>
    <w:r w:rsidR="002E101E" w:rsidRPr="004B1317">
      <w:rPr>
        <w:color w:val="000000" w:themeColor="text1"/>
        <w:spacing w:val="60"/>
      </w:rPr>
      <w:tab/>
    </w:r>
    <w:r w:rsidR="002E101E" w:rsidRPr="004B1317">
      <w:rPr>
        <w:color w:val="000000" w:themeColor="text1"/>
        <w:spacing w:val="60"/>
      </w:rPr>
      <w:tab/>
      <w:t>Version 1.4</w:t>
    </w:r>
  </w:p>
  <w:p w14:paraId="10E1A498" w14:textId="3AB97D2C" w:rsidR="002E101E" w:rsidRDefault="002E101E" w:rsidP="00385999">
    <w:pPr>
      <w:pStyle w:val="Footer"/>
      <w:pBdr>
        <w:top w:val="single" w:sz="4" w:space="1" w:color="D9D9D9" w:themeColor="background1" w:themeShade="D9"/>
      </w:pBdr>
    </w:pPr>
    <w:r w:rsidRPr="004B1317">
      <w:rPr>
        <w:color w:val="000000" w:themeColor="text1"/>
        <w:spacing w:val="60"/>
      </w:rPr>
      <w:tab/>
    </w:r>
    <w:r w:rsidRPr="004B1317">
      <w:rPr>
        <w:color w:val="000000" w:themeColor="text1"/>
        <w:spacing w:val="60"/>
      </w:rPr>
      <w:tab/>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B910" w14:textId="77777777" w:rsidR="00A658F2" w:rsidRDefault="00A658F2" w:rsidP="00F36448">
      <w:pPr>
        <w:spacing w:after="0" w:line="240" w:lineRule="auto"/>
      </w:pPr>
      <w:r>
        <w:separator/>
      </w:r>
    </w:p>
  </w:footnote>
  <w:footnote w:type="continuationSeparator" w:id="0">
    <w:p w14:paraId="201460C1" w14:textId="77777777" w:rsidR="00A658F2" w:rsidRDefault="00A658F2"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7777777" w:rsidR="006767D1" w:rsidRDefault="006767D1">
    <w:pPr>
      <w:pStyle w:val="Header"/>
    </w:pPr>
    <w:r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1"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448">
      <w:rPr>
        <w:noProof/>
        <w:lang w:eastAsia="en-GB"/>
      </w:rPr>
      <w:drawing>
        <wp:anchor distT="0" distB="0" distL="114300" distR="114300" simplePos="0" relativeHeight="251659264" behindDoc="1" locked="0" layoutInCell="1" allowOverlap="1" wp14:anchorId="1A1A9D8A" wp14:editId="0A1A7507">
          <wp:simplePos x="0" y="0"/>
          <wp:positionH relativeFrom="column">
            <wp:posOffset>3842385</wp:posOffset>
          </wp:positionH>
          <wp:positionV relativeFrom="paragraph">
            <wp:posOffset>-227330</wp:posOffset>
          </wp:positionV>
          <wp:extent cx="2644140" cy="675640"/>
          <wp:effectExtent l="0" t="0" r="3810" b="0"/>
          <wp:wrapTight wrapText="bothSides">
            <wp:wrapPolygon edited="0">
              <wp:start x="0" y="0"/>
              <wp:lineTo x="0" y="20707"/>
              <wp:lineTo x="21476" y="20707"/>
              <wp:lineTo x="21476" y="0"/>
              <wp:lineTo x="0" y="0"/>
            </wp:wrapPolygon>
          </wp:wrapTight>
          <wp:docPr id="2" name="Picture 2" descr="Dorset CCG statu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et CCG statutor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41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0900469">
    <w:abstractNumId w:val="19"/>
  </w:num>
  <w:num w:numId="2" w16cid:durableId="403726537">
    <w:abstractNumId w:val="7"/>
  </w:num>
  <w:num w:numId="3" w16cid:durableId="114253649">
    <w:abstractNumId w:val="4"/>
  </w:num>
  <w:num w:numId="4" w16cid:durableId="1715156410">
    <w:abstractNumId w:val="18"/>
  </w:num>
  <w:num w:numId="5" w16cid:durableId="948899280">
    <w:abstractNumId w:val="20"/>
  </w:num>
  <w:num w:numId="6" w16cid:durableId="1989354975">
    <w:abstractNumId w:val="14"/>
  </w:num>
  <w:num w:numId="7" w16cid:durableId="2090156673">
    <w:abstractNumId w:val="17"/>
  </w:num>
  <w:num w:numId="8" w16cid:durableId="533882803">
    <w:abstractNumId w:val="10"/>
  </w:num>
  <w:num w:numId="9" w16cid:durableId="979111883">
    <w:abstractNumId w:val="6"/>
  </w:num>
  <w:num w:numId="10" w16cid:durableId="36249607">
    <w:abstractNumId w:val="22"/>
  </w:num>
  <w:num w:numId="11" w16cid:durableId="540091514">
    <w:abstractNumId w:val="11"/>
  </w:num>
  <w:num w:numId="12" w16cid:durableId="2109034152">
    <w:abstractNumId w:val="5"/>
  </w:num>
  <w:num w:numId="13" w16cid:durableId="1186212093">
    <w:abstractNumId w:val="21"/>
  </w:num>
  <w:num w:numId="14" w16cid:durableId="1869180552">
    <w:abstractNumId w:val="8"/>
  </w:num>
  <w:num w:numId="15" w16cid:durableId="4023510">
    <w:abstractNumId w:val="3"/>
  </w:num>
  <w:num w:numId="16" w16cid:durableId="219680880">
    <w:abstractNumId w:val="16"/>
  </w:num>
  <w:num w:numId="17" w16cid:durableId="1062757095">
    <w:abstractNumId w:val="13"/>
  </w:num>
  <w:num w:numId="18" w16cid:durableId="1273173963">
    <w:abstractNumId w:val="23"/>
  </w:num>
  <w:num w:numId="19" w16cid:durableId="1928540880">
    <w:abstractNumId w:val="12"/>
  </w:num>
  <w:num w:numId="20" w16cid:durableId="1412702188">
    <w:abstractNumId w:val="9"/>
  </w:num>
  <w:num w:numId="21" w16cid:durableId="2086685138">
    <w:abstractNumId w:val="24"/>
  </w:num>
  <w:num w:numId="22" w16cid:durableId="179855568">
    <w:abstractNumId w:val="1"/>
  </w:num>
  <w:num w:numId="23" w16cid:durableId="2061124729">
    <w:abstractNumId w:val="0"/>
  </w:num>
  <w:num w:numId="24" w16cid:durableId="906184001">
    <w:abstractNumId w:val="15"/>
  </w:num>
  <w:num w:numId="25" w16cid:durableId="173770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94A1C"/>
    <w:rsid w:val="000A25FD"/>
    <w:rsid w:val="000B242E"/>
    <w:rsid w:val="000C6D94"/>
    <w:rsid w:val="000D13B6"/>
    <w:rsid w:val="000D3D6B"/>
    <w:rsid w:val="000D73E9"/>
    <w:rsid w:val="00101BBB"/>
    <w:rsid w:val="001104AD"/>
    <w:rsid w:val="001119F1"/>
    <w:rsid w:val="00113664"/>
    <w:rsid w:val="00121D08"/>
    <w:rsid w:val="001333CF"/>
    <w:rsid w:val="00163A79"/>
    <w:rsid w:val="001E66A5"/>
    <w:rsid w:val="002003C5"/>
    <w:rsid w:val="00226F9C"/>
    <w:rsid w:val="00232328"/>
    <w:rsid w:val="002640B4"/>
    <w:rsid w:val="002A1E4E"/>
    <w:rsid w:val="002A5770"/>
    <w:rsid w:val="002A7C34"/>
    <w:rsid w:val="002B20AE"/>
    <w:rsid w:val="002E101E"/>
    <w:rsid w:val="002F33F2"/>
    <w:rsid w:val="002F6FBB"/>
    <w:rsid w:val="00312ADF"/>
    <w:rsid w:val="00324C32"/>
    <w:rsid w:val="0034018E"/>
    <w:rsid w:val="00342E76"/>
    <w:rsid w:val="003643DE"/>
    <w:rsid w:val="0038329E"/>
    <w:rsid w:val="00385999"/>
    <w:rsid w:val="003A38A9"/>
    <w:rsid w:val="003B615C"/>
    <w:rsid w:val="003D282A"/>
    <w:rsid w:val="00412CBC"/>
    <w:rsid w:val="004345C6"/>
    <w:rsid w:val="00434DCE"/>
    <w:rsid w:val="0044445B"/>
    <w:rsid w:val="0045436A"/>
    <w:rsid w:val="0046029E"/>
    <w:rsid w:val="004A1781"/>
    <w:rsid w:val="004A5A68"/>
    <w:rsid w:val="004A7242"/>
    <w:rsid w:val="004B1317"/>
    <w:rsid w:val="004B1D12"/>
    <w:rsid w:val="004F3A78"/>
    <w:rsid w:val="0051484B"/>
    <w:rsid w:val="00551976"/>
    <w:rsid w:val="005940CE"/>
    <w:rsid w:val="00595A3C"/>
    <w:rsid w:val="005A5E36"/>
    <w:rsid w:val="005D18D2"/>
    <w:rsid w:val="005D4326"/>
    <w:rsid w:val="005D6580"/>
    <w:rsid w:val="005E43CD"/>
    <w:rsid w:val="005E4FD9"/>
    <w:rsid w:val="00604D7D"/>
    <w:rsid w:val="00633E25"/>
    <w:rsid w:val="00643A7B"/>
    <w:rsid w:val="006767D1"/>
    <w:rsid w:val="00695145"/>
    <w:rsid w:val="006F2C83"/>
    <w:rsid w:val="00700691"/>
    <w:rsid w:val="007505A0"/>
    <w:rsid w:val="00780858"/>
    <w:rsid w:val="00787A85"/>
    <w:rsid w:val="007911BE"/>
    <w:rsid w:val="007A0EEF"/>
    <w:rsid w:val="007A2410"/>
    <w:rsid w:val="007C06C1"/>
    <w:rsid w:val="007D69A0"/>
    <w:rsid w:val="007F1DE6"/>
    <w:rsid w:val="0086159D"/>
    <w:rsid w:val="00871706"/>
    <w:rsid w:val="008A30D9"/>
    <w:rsid w:val="008B6C96"/>
    <w:rsid w:val="00906421"/>
    <w:rsid w:val="00910CE8"/>
    <w:rsid w:val="00911B1F"/>
    <w:rsid w:val="00922DFC"/>
    <w:rsid w:val="00924103"/>
    <w:rsid w:val="009531B2"/>
    <w:rsid w:val="00961698"/>
    <w:rsid w:val="009954B6"/>
    <w:rsid w:val="009D61B2"/>
    <w:rsid w:val="00A32D93"/>
    <w:rsid w:val="00A658F2"/>
    <w:rsid w:val="00A65BAE"/>
    <w:rsid w:val="00A75692"/>
    <w:rsid w:val="00A82656"/>
    <w:rsid w:val="00AF6A13"/>
    <w:rsid w:val="00B119B1"/>
    <w:rsid w:val="00B254E4"/>
    <w:rsid w:val="00B32E47"/>
    <w:rsid w:val="00B36F2A"/>
    <w:rsid w:val="00B444BF"/>
    <w:rsid w:val="00B47C15"/>
    <w:rsid w:val="00B521D3"/>
    <w:rsid w:val="00B55D7C"/>
    <w:rsid w:val="00BA0805"/>
    <w:rsid w:val="00BA3826"/>
    <w:rsid w:val="00BC55B7"/>
    <w:rsid w:val="00BD4033"/>
    <w:rsid w:val="00C04795"/>
    <w:rsid w:val="00C1032E"/>
    <w:rsid w:val="00C26A54"/>
    <w:rsid w:val="00CE561D"/>
    <w:rsid w:val="00CF7273"/>
    <w:rsid w:val="00D10362"/>
    <w:rsid w:val="00D27EB2"/>
    <w:rsid w:val="00D30EDD"/>
    <w:rsid w:val="00DB2598"/>
    <w:rsid w:val="00DD5CE4"/>
    <w:rsid w:val="00E01A00"/>
    <w:rsid w:val="00E021F9"/>
    <w:rsid w:val="00E236E1"/>
    <w:rsid w:val="00E5021D"/>
    <w:rsid w:val="00E50B79"/>
    <w:rsid w:val="00E74D80"/>
    <w:rsid w:val="00E8544E"/>
    <w:rsid w:val="00EA64BF"/>
    <w:rsid w:val="00ED300A"/>
    <w:rsid w:val="00ED7FFE"/>
    <w:rsid w:val="00F104CD"/>
    <w:rsid w:val="00F2650E"/>
    <w:rsid w:val="00F36448"/>
    <w:rsid w:val="00FD5C11"/>
    <w:rsid w:val="00FE31AB"/>
    <w:rsid w:val="00FF0592"/>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secretary-of-state-directions/covid-19-public-health-directions-2020" TargetMode="External"/><Relationship Id="rId13" Type="http://schemas.openxmlformats.org/officeDocument/2006/relationships/hyperlink" Target="https://www.nhs.uk/your-nhs-data-matters/" TargetMode="External"/><Relationship Id="rId18" Type="http://schemas.openxmlformats.org/officeDocument/2006/relationships/hyperlink" Target="https://digital.nhs.uk/coronavirus/gpes-data-for-pandemic-planning-and-research/general-practice-transparency-notice" TargetMode="External"/><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www.tpp-uk.com/products/systmon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services/data-access-request-service-dars/register-of-approved-data-releases" TargetMode="External"/><Relationship Id="rId17" Type="http://schemas.openxmlformats.org/officeDocument/2006/relationships/hyperlink" Target="https://digital.nhs.uk/about-nhs-digital/our-work/keeping-patient-data-safe/how-we-look-after-your-health-and-care-information" TargetMode="External"/><Relationship Id="rId25" Type="http://schemas.openxmlformats.org/officeDocument/2006/relationships/hyperlink" Target="http://www.despdorset.co.uk/diabetic-eye-screening/privacy-noti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nhs.uk/about-nhs-digital/our-work/keeping-patient-data-safe/gdpr/gdpr-register" TargetMode="External"/><Relationship Id="rId20" Type="http://schemas.openxmlformats.org/officeDocument/2006/relationships/hyperlink" Target="https://digital.nhs.uk/services/summary-care-records-scr/additional-information-in-scr" TargetMode="External"/><Relationship Id="rId2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ews.dorsetforyou.gov.uk/dorset-care-record/files/2019/05/External-Privacy-Notice-DCR-March-2019.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gital.nhs.uk/coronavirus/coronavirus-covid-19-response-information-governance-hub/coronavirus-covid-19-response-transparency-notice" TargetMode="External"/><Relationship Id="rId23" Type="http://schemas.openxmlformats.org/officeDocument/2006/relationships/hyperlink" Target="https://news.dorsetforyou.gov.uk/dorset-care-record/opt-out/" TargetMode="External"/><Relationship Id="rId28" Type="http://schemas.openxmlformats.org/officeDocument/2006/relationships/hyperlink" Target="https://understandingpatientdata.org.uk/what-you-need-know" TargetMode="External"/><Relationship Id="rId10" Type="http://schemas.openxmlformats.org/officeDocument/2006/relationships/hyperlink" Target="https://digital.nhs.uk/coronavirus/coronavirus-covid-19-response-information-governance-hub/control-of-patient-information-copi-notice" TargetMode="External"/><Relationship Id="rId19"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digital.nhs.uk/about-nhs-digital/corporate-information-and-documents/directions-and-data-provision-notices/data-provision-notices-dpns/gpes-data-for-pandemic-planning-and-research" TargetMode="External"/><Relationship Id="rId14" Type="http://schemas.openxmlformats.org/officeDocument/2006/relationships/hyperlink" Target="https://digital.nhs.uk/coronavirus/gpes-data-for-pandemic-planning-and-research/transparency-notice-gpes-data-for-pandemic-planning-and-research-covid-19" TargetMode="External"/><Relationship Id="rId22" Type="http://schemas.openxmlformats.org/officeDocument/2006/relationships/hyperlink" Target="https://www.emishealth.com/care-settings/primary-care/" TargetMode="External"/><Relationship Id="rId27" Type="http://schemas.openxmlformats.org/officeDocument/2006/relationships/hyperlink" Target="https://www.hra.nhs.uk/information-about-patients/%20" TargetMode="External"/><Relationship Id="rId30" Type="http://schemas.openxmlformats.org/officeDocument/2006/relationships/hyperlink" Target="https://www.nhs.uk/your-nhs-data-matter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png@01D5961D.4956C9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B594-D00B-4FC4-9003-F88146A8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6919</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Hutchings, Emily (Dorset CCG);Williams, Helen (Dorset CCG)</dc:creator>
  <cp:keywords/>
  <dc:description/>
  <cp:lastModifiedBy>Amy Griffiths</cp:lastModifiedBy>
  <cp:revision>4</cp:revision>
  <dcterms:created xsi:type="dcterms:W3CDTF">2020-06-25T11:26:00Z</dcterms:created>
  <dcterms:modified xsi:type="dcterms:W3CDTF">2023-10-20T14:34:00Z</dcterms:modified>
</cp:coreProperties>
</file>